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广西水利电力职业技术学院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2022年招生宣传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册印刷服务采购需求</w:t>
      </w:r>
    </w:p>
    <w:tbl>
      <w:tblPr>
        <w:tblStyle w:val="6"/>
        <w:tblW w:w="1471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23"/>
        <w:gridCol w:w="4007"/>
        <w:gridCol w:w="1140"/>
        <w:gridCol w:w="7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、材质及尺寸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技术性能配置及质量要求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宣传册</w:t>
            </w:r>
          </w:p>
        </w:tc>
        <w:tc>
          <w:tcPr>
            <w:tcW w:w="4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纸张规格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  <w:t>A4，成品尺寸≥210*297mm（展开尺寸420*297mm），50P；封面局部做镂空、烫金效果，封面过光油；封面≥300g 高阶细格特种纸，内页为 ≥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eastAsia="zh-CN"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g 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val="en-US" w:eastAsia="zh-Hans" w:bidi="ar"/>
              </w:rPr>
              <w:t>艺术白特种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纸；锁线胶装，四色彩色印刷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000册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  <w:t>一、版面设计要求：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  <w:t>1、供应商根据采购人设计要求，提供宣传册的创意及视觉设计方案文本，设计方案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凸显学校特色 ，契合学校文化，能巧妙运用学校有关视觉传达系统元素（包括但不限于学校logo、校名、学校校训以及标志性建筑等），主视觉元素应突出深厚的学校历史； 设计风格为弥散光感风格，整体气质柔和，富于虚实变化，色彩与演化图形契合“上善若水”的学校文化；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  <w:t>2、供应商应结合招生宣传需要提炼鲜明的招生主题，并围绕主题编制故事，绘制富有创意的手绘插画，用于宣传册版式设计；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3、宣传册主色为青蓝色，设计排版应集清晰与易读性、艺术与装饰性、趣味与独创性、整体与协调性为一体；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  <w:t>4、供应商所供设计图稿应为自主设计，设计稿中所用图片等素材为采购人提供或供应商自主拍摄、购买，如因所用图稿知识产权问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题产生纠纷的，由供应商负全责。 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/>
                <w:bCs/>
                <w:w w:val="1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sz w:val="21"/>
                <w:szCs w:val="21"/>
                <w:lang w:val="en-US" w:eastAsia="zh-Hans"/>
              </w:rPr>
              <w:t>印刷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sz w:val="21"/>
                <w:szCs w:val="21"/>
                <w:lang w:val="en-US" w:eastAsia="zh-CN"/>
              </w:rPr>
              <w:t>制作要求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sz w:val="21"/>
                <w:szCs w:val="21"/>
                <w:lang w:val="en-US" w:eastAsia="zh-Hans"/>
              </w:rPr>
              <w:t>: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纸张规格A4，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成品尺寸≥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210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*297mm，50P；封面局部做镂空、烫金效果，过光油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封面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纸张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≥300g高阶细格特种纸；内页为≥</w:t>
            </w:r>
            <w:r>
              <w:rPr>
                <w:rFonts w:hint="default" w:ascii="宋体" w:hAnsi="宋体" w:eastAsia="宋体" w:cs="宋体"/>
                <w:w w:val="100"/>
                <w:sz w:val="21"/>
                <w:szCs w:val="21"/>
                <w:highlight w:val="none"/>
                <w:lang w:eastAsia="zh-Hans"/>
              </w:rPr>
              <w:t>160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g 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val="en-US" w:eastAsia="zh-Hans" w:bidi="ar"/>
              </w:rPr>
              <w:t>艺术白特种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纸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；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锁线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胶装，四色彩色印刷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2、印刷质量要求：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印刷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品应符合现行国家印刷行业有关质量标准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，图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文符合经采购人确认的样稿（如有）要求，内容正确，画质清晰，材质无误，纸张平滑，墨色均匀，尺寸正确等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/>
                <w:bCs/>
                <w:w w:val="1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sz w:val="21"/>
                <w:szCs w:val="21"/>
                <w:lang w:val="en-US" w:eastAsia="zh-Hans"/>
              </w:rPr>
              <w:t>包装、配送服务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sz w:val="21"/>
                <w:szCs w:val="21"/>
                <w:lang w:val="en-US" w:eastAsia="zh-Hans"/>
              </w:rPr>
              <w:t>：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招生宣传册包装要求：应根据印刷品特性采取防潮、防雨等保护措施，确保印刷品适于长途运输和反复装卸；外包装上应贴统一标识，标识内容包括印刷名称、数量等，十字打包。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分发配送要求：根据采购人招生宣传（单招、普高）计划安排，提供快捷、方便、安全的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宣传册配送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服务（要求供应商在2022年内均提供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本项目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印刷品的随机派送服务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，并根据采购人要求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配送到广西区内≥50处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指定地点）。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7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二、商务服务条款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53" w:rightChars="-25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合同签订日期</w:t>
            </w:r>
          </w:p>
        </w:tc>
        <w:tc>
          <w:tcPr>
            <w:tcW w:w="1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自成交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公告期满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之日起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个工作日内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（通过政采云平台签订）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53" w:rightChars="-25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交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  <w:lang w:eastAsia="zh-CN"/>
              </w:rPr>
              <w:t>货期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53" w:rightChars="-25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  <w:lang w:eastAsia="zh-CN"/>
              </w:rPr>
              <w:t>交付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地点</w:t>
            </w:r>
          </w:p>
        </w:tc>
        <w:tc>
          <w:tcPr>
            <w:tcW w:w="1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▲1、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交货期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</w:rPr>
              <w:t>：202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前完成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宣传册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成品印刷（由采购人清点确认）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，并根据采购人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年的招生宣传计划，将招生宣传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分发配送至广西区内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指定地点。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2、交付地点：广西区内采购人指定地点。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▲质保要求</w:t>
            </w:r>
          </w:p>
        </w:tc>
        <w:tc>
          <w:tcPr>
            <w:tcW w:w="1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按国家有关规定实行产品“三包”，保证印刷品质量，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如交货后发现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印刷品有质量问题、缺页少页，错字漏字等问题，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供应商应无条件进行退换货，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对退换货所产生的的一切费用由供应商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自行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53" w:rightChars="-25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质量保证与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售后服务要求</w:t>
            </w:r>
          </w:p>
        </w:tc>
        <w:tc>
          <w:tcPr>
            <w:tcW w:w="1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</w:rPr>
              <w:t>负责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eastAsia="zh-CN"/>
              </w:rPr>
              <w:t>宣传册的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</w:rPr>
              <w:t>图片收集、文字撰写、创意设计、印制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eastAsia="zh-CN"/>
              </w:rPr>
              <w:t>及分发配送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</w:rPr>
              <w:t>等工作。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</w:rPr>
              <w:t>为保证供货质量，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eastAsia="zh-CN"/>
              </w:rPr>
              <w:t>成交供应商应按照采购人设计理念及制作要求，自行收集或自主拍摄用于宣传册版面设计制作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eastAsia="zh-CN"/>
              </w:rPr>
              <w:t>图片素材，设计符合采购需求的招生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  <w:lang w:val="en-US" w:eastAsia="zh-Hans"/>
              </w:rPr>
              <w:t>宣传册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eastAsia="zh-CN"/>
              </w:rPr>
              <w:t>设计样稿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  <w:lang w:val="en-US" w:eastAsia="zh-Hans"/>
              </w:rPr>
              <w:t>方案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  <w:lang w:val="en-US" w:eastAsia="zh-CN"/>
              </w:rPr>
              <w:t>（电子稿），针对项目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</w:rPr>
              <w:t>设计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eastAsia="zh-CN"/>
              </w:rPr>
              <w:t>方案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  <w:lang w:val="en-US" w:eastAsia="zh-Hans"/>
              </w:rPr>
              <w:t>理念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eastAsia="zh-CN"/>
              </w:rPr>
              <w:t>及设计样稿向采购人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2-3次的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eastAsia="zh-CN"/>
              </w:rPr>
              <w:t>现场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</w:rPr>
              <w:t>说明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eastAsia="zh-CN"/>
              </w:rPr>
              <w:t>，在充分沟通基础上修改完善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  <w:lang w:val="en-US" w:eastAsia="zh-Hans"/>
              </w:rPr>
              <w:t>所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  <w:lang w:val="en-US" w:eastAsia="zh-CN"/>
              </w:rPr>
              <w:t>提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  <w:lang w:val="en-US" w:eastAsia="zh-Hans"/>
              </w:rPr>
              <w:t>供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  <w:lang w:val="en-US" w:eastAsia="zh-Hans"/>
              </w:rPr>
              <w:t>设计方案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highlight w:val="none"/>
                <w:lang w:val="en-US" w:eastAsia="zh-CN"/>
              </w:rPr>
              <w:t>，直至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eastAsia="zh-CN"/>
              </w:rPr>
              <w:t>方案获得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</w:rPr>
              <w:t>采购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highlight w:val="none"/>
                <w:lang w:eastAsia="zh-CN"/>
              </w:rPr>
              <w:t>人审核认可。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eastAsia="zh-CN"/>
              </w:rPr>
              <w:t>宣传册印刷前，成交供应商应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</w:rPr>
              <w:t>提供与采购内容相符的印刷样品一份送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</w:rPr>
              <w:t>采购单位确认版面，内容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</w:rPr>
              <w:t>质量等均合格后再进行印刷，否则采购人有权不予验收。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、成交供应商应保证使用的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印刷制作工艺能够还原设计原稿的要求，能根据学校实际情况，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按时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按质按量完成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宣传册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制作。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、成交供应商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根据采购人202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年的招生宣传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（单招、普高）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计划，分发配送招生宣传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  <w:lang w:eastAsia="zh-CN"/>
              </w:rPr>
              <w:t>册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至广西区内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  <w:lang w:eastAsia="zh-CN"/>
              </w:rPr>
              <w:t>不少于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  <w:lang w:val="en-US" w:eastAsia="zh-CN"/>
              </w:rPr>
              <w:t>50个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指定地点，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配送服务期为一年（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即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供应商在202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年内均提供该业务印刷品的随机派送服务）。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53" w:rightChars="-25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付款条件</w:t>
            </w:r>
          </w:p>
        </w:tc>
        <w:tc>
          <w:tcPr>
            <w:tcW w:w="1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1、供应商完成招生宣传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设计印制后，经采购人项目部门清点确认印数及成品质量后，以转账方式支付至合同总金额的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0%；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2、供应商根据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年招生宣传计划，将招生宣传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分发配送至广西区内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指定地点，完成配送任务后，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一次性支付剩余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0%的合同款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给供应商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53" w:rightChars="-25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</w:tc>
        <w:tc>
          <w:tcPr>
            <w:tcW w:w="1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竞标报价为采购人指定地点的现场交货价，包括（但不限于）：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拍摄、设计、印制等服务价格：包括宣传</w:t>
            </w:r>
            <w:r>
              <w:rPr>
                <w:rFonts w:hint="eastAsia"/>
                <w:lang w:eastAsia="zh-CN"/>
              </w:rPr>
              <w:t>册</w:t>
            </w:r>
            <w:r>
              <w:rPr>
                <w:rFonts w:hint="eastAsia"/>
              </w:rPr>
              <w:t>素材的拍摄费、设计费、印刷费、装订费等。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分发配送服务价格：包括宣传</w:t>
            </w:r>
            <w:r>
              <w:rPr>
                <w:rFonts w:hint="eastAsia"/>
                <w:lang w:eastAsia="zh-CN"/>
              </w:rPr>
              <w:t>册</w:t>
            </w:r>
            <w:r>
              <w:rPr>
                <w:rFonts w:hint="eastAsia"/>
              </w:rPr>
              <w:t>配送过程中产生的包装、运输、装卸、配送服务费及验收费用、售后服务费用等。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各项税金。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</w:pPr>
            <w:r>
              <w:rPr>
                <w:rFonts w:hint="eastAsia"/>
              </w:rPr>
              <w:t>注：供应商自行考虑完成项目所需的材料、设备、人力、物力及运输配送等产生的费用，竞标报价中应包含全部内容，成交后，采购人除合同约定的应付中标价款外不再另行支付额外费用。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53" w:rightChars="-25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投标样品</w:t>
            </w:r>
          </w:p>
        </w:tc>
        <w:tc>
          <w:tcPr>
            <w:tcW w:w="1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投标时，</w:t>
            </w: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Hans" w:bidi="ar-SA"/>
              </w:rPr>
              <w:t>供应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Hans" w:bidi="ar-SA"/>
              </w:rPr>
              <w:t>商</w:t>
            </w: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Hans" w:bidi="ar-SA"/>
              </w:rPr>
              <w:t>根据</w:t>
            </w: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采购人提供的素材，提交一份不少于10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Hans" w:bidi="ar-SA"/>
              </w:rPr>
              <w:t>P的</w:t>
            </w: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宣传册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Hans" w:bidi="ar-SA"/>
              </w:rPr>
              <w:t>设计</w:t>
            </w: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Hans" w:bidi="ar-SA"/>
              </w:rPr>
              <w:t>稿</w:t>
            </w: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和一份招生主题故事创意手绘插画清样（</w:t>
            </w: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Hans" w:bidi="ar-SA"/>
              </w:rPr>
              <w:t>电子版</w:t>
            </w: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，条漫样式，图片格式或pdf格式），作为投标评审参考</w:t>
            </w:r>
            <w:r>
              <w:rPr>
                <w:rFonts w:hint="eastAsia" w:cstheme="minorBidi"/>
                <w:kern w:val="2"/>
                <w:sz w:val="21"/>
                <w:szCs w:val="22"/>
                <w:highlight w:val="none"/>
                <w:lang w:val="en-US" w:eastAsia="zh-Hans" w:bidi="ar-SA"/>
              </w:rPr>
              <w:t>。</w:t>
            </w:r>
          </w:p>
        </w:tc>
      </w:tr>
      <w:bookmarkEnd w:id="0"/>
    </w:tbl>
    <w:p>
      <w:pPr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2：</w:t>
      </w:r>
    </w:p>
    <w:p>
      <w:pPr>
        <w:spacing w:line="520" w:lineRule="exact"/>
        <w:ind w:firstLine="5440" w:firstLineChars="1700"/>
        <w:jc w:val="both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 xml:space="preserve">  标  报  价  表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</w:p>
    <w:p>
      <w:pPr>
        <w:snapToGrid w:val="0"/>
        <w:spacing w:before="50" w:after="50"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5194"/>
        <w:gridCol w:w="1830"/>
        <w:gridCol w:w="2385"/>
        <w:gridCol w:w="214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货物或服务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（册）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（元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/册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（元）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=①×②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</w:trPr>
        <w:tc>
          <w:tcPr>
            <w:tcW w:w="14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交货期：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服务承诺：</w:t>
            </w:r>
          </w:p>
        </w:tc>
      </w:tr>
    </w:tbl>
    <w:p>
      <w:pPr>
        <w:snapToGrid w:val="0"/>
        <w:spacing w:before="50" w:after="50" w:line="440" w:lineRule="exact"/>
        <w:ind w:right="-817" w:rightChars="-389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napToGrid w:val="0"/>
        <w:spacing w:before="50" w:after="50" w:line="440" w:lineRule="exact"/>
        <w:ind w:right="-817" w:rightChars="-389" w:firstLine="3120" w:firstLineChars="1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法定代表人或委托代理人（签字）：                    </w:t>
      </w:r>
    </w:p>
    <w:p>
      <w:pPr>
        <w:snapToGrid w:val="0"/>
        <w:spacing w:before="50" w:after="50" w:line="440" w:lineRule="exact"/>
        <w:ind w:right="-817" w:rightChars="-389" w:firstLine="4800" w:firstLineChars="20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供应商（盖公章）：      </w:t>
      </w:r>
    </w:p>
    <w:p>
      <w:pPr>
        <w:snapToGrid w:val="0"/>
        <w:spacing w:before="50" w:after="50" w:line="440" w:lineRule="exact"/>
        <w:ind w:right="-817" w:rightChars="-389" w:firstLine="6240" w:firstLineChars="260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日期：   年   月   日</w:t>
      </w: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5DAE5A"/>
    <w:multiLevelType w:val="singleLevel"/>
    <w:tmpl w:val="DA5DAE5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D4B0A4A"/>
    <w:multiLevelType w:val="singleLevel"/>
    <w:tmpl w:val="2D4B0A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A152D"/>
    <w:rsid w:val="09C74F5C"/>
    <w:rsid w:val="131C0CEA"/>
    <w:rsid w:val="15164DFE"/>
    <w:rsid w:val="154E009A"/>
    <w:rsid w:val="157460C9"/>
    <w:rsid w:val="1F747797"/>
    <w:rsid w:val="234E4131"/>
    <w:rsid w:val="27A022FE"/>
    <w:rsid w:val="29B56585"/>
    <w:rsid w:val="33A61560"/>
    <w:rsid w:val="33F73D09"/>
    <w:rsid w:val="37AA152D"/>
    <w:rsid w:val="3D8D4BBF"/>
    <w:rsid w:val="46475E01"/>
    <w:rsid w:val="62B36DF6"/>
    <w:rsid w:val="78C65EAD"/>
    <w:rsid w:val="BD9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2022-01-23T20:14:00Z</dcterms:created>
  <dc:creator>[资产-收发秘书]李泳</dc:creator>
  <cp:lastModifiedBy>Ace</cp:lastModifiedBy>
  <cp:lastPrinted>2022-01-23T21:04:00Z</cp:lastPrinted>
  <dcterms:modified xsi:type="dcterms:W3CDTF">2022-03-02T14:30:16Z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90B4664F7F734102B6F3DF1945A3DD65</vt:lpwstr>
  </property>
</Properties>
</file>