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b/>
          <w:bCs/>
          <w:sz w:val="30"/>
          <w:lang w:val="en-US" w:eastAsia="zh-CN"/>
        </w:rPr>
      </w:pPr>
      <w:r>
        <w:rPr>
          <w:rFonts w:hint="eastAsia"/>
          <w:b/>
          <w:bCs/>
          <w:sz w:val="30"/>
          <w:lang w:eastAsia="zh-CN"/>
        </w:rPr>
        <w:t>附件</w:t>
      </w:r>
      <w:r>
        <w:rPr>
          <w:rFonts w:hint="eastAsia"/>
          <w:b/>
          <w:bCs/>
          <w:sz w:val="30"/>
          <w:lang w:val="en-US" w:eastAsia="zh-CN"/>
        </w:rPr>
        <w:t>1：</w:t>
      </w:r>
    </w:p>
    <w:p>
      <w:pPr>
        <w:spacing w:line="540" w:lineRule="exact"/>
        <w:jc w:val="center"/>
        <w:rPr>
          <w:rFonts w:hint="eastAsia"/>
          <w:b/>
          <w:bCs/>
          <w:sz w:val="30"/>
        </w:rPr>
      </w:pPr>
      <w:r>
        <w:rPr>
          <w:rFonts w:hint="eastAsia"/>
          <w:b/>
          <w:bCs/>
          <w:sz w:val="30"/>
        </w:rPr>
        <w:t>竞标报价表格式</w:t>
      </w:r>
    </w:p>
    <w:tbl>
      <w:tblPr>
        <w:tblStyle w:val="4"/>
        <w:tblW w:w="9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131"/>
        <w:gridCol w:w="1060"/>
        <w:gridCol w:w="1644"/>
        <w:gridCol w:w="1701"/>
        <w:gridCol w:w="1144"/>
        <w:gridCol w:w="1706"/>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trPr>
        <w:tc>
          <w:tcPr>
            <w:tcW w:w="494" w:type="dxa"/>
            <w:noWrap w:val="0"/>
            <w:vAlign w:val="center"/>
          </w:tcPr>
          <w:p>
            <w:pPr>
              <w:pStyle w:val="3"/>
              <w:jc w:val="center"/>
              <w:rPr>
                <w:rFonts w:hint="eastAsia" w:cs="Arial"/>
                <w:spacing w:val="-20"/>
              </w:rPr>
            </w:pPr>
            <w:r>
              <w:rPr>
                <w:rFonts w:hint="eastAsia" w:cs="Arial"/>
                <w:spacing w:val="-20"/>
              </w:rPr>
              <w:t>项号</w:t>
            </w:r>
          </w:p>
        </w:tc>
        <w:tc>
          <w:tcPr>
            <w:tcW w:w="1131" w:type="dxa"/>
            <w:noWrap w:val="0"/>
            <w:vAlign w:val="center"/>
          </w:tcPr>
          <w:p>
            <w:pPr>
              <w:pStyle w:val="3"/>
              <w:jc w:val="center"/>
              <w:rPr>
                <w:rFonts w:hint="eastAsia" w:cs="Arial"/>
                <w:spacing w:val="0"/>
                <w:sz w:val="21"/>
              </w:rPr>
            </w:pPr>
            <w:r>
              <w:rPr>
                <w:rFonts w:hint="eastAsia" w:cs="Arial"/>
                <w:spacing w:val="0"/>
                <w:sz w:val="21"/>
              </w:rPr>
              <w:t>货物名称</w:t>
            </w:r>
          </w:p>
        </w:tc>
        <w:tc>
          <w:tcPr>
            <w:tcW w:w="1060" w:type="dxa"/>
            <w:noWrap w:val="0"/>
            <w:vAlign w:val="center"/>
          </w:tcPr>
          <w:p>
            <w:pPr>
              <w:pStyle w:val="3"/>
              <w:rPr>
                <w:rFonts w:cs="Arial"/>
                <w:spacing w:val="0"/>
                <w:sz w:val="21"/>
              </w:rPr>
            </w:pPr>
            <w:r>
              <w:rPr>
                <w:rFonts w:hint="eastAsia" w:cs="Arial"/>
                <w:spacing w:val="0"/>
                <w:sz w:val="21"/>
              </w:rPr>
              <w:t>数量</w:t>
            </w:r>
            <w:r>
              <w:rPr>
                <w:rFonts w:cs="Arial"/>
                <w:spacing w:val="0"/>
                <w:sz w:val="21"/>
              </w:rPr>
              <w:fldChar w:fldCharType="begin"/>
            </w:r>
            <w:r>
              <w:rPr>
                <w:rFonts w:cs="Arial"/>
                <w:spacing w:val="0"/>
                <w:sz w:val="21"/>
              </w:rPr>
              <w:instrText xml:space="preserve"> </w:instrText>
            </w:r>
            <w:r>
              <w:rPr>
                <w:rFonts w:hint="eastAsia" w:cs="Arial"/>
                <w:spacing w:val="0"/>
                <w:sz w:val="21"/>
              </w:rPr>
              <w:instrText xml:space="preserve">= 1 \* GB3</w:instrText>
            </w:r>
            <w:r>
              <w:rPr>
                <w:rFonts w:cs="Arial"/>
                <w:spacing w:val="0"/>
                <w:sz w:val="21"/>
              </w:rPr>
              <w:instrText xml:space="preserve"> </w:instrText>
            </w:r>
            <w:r>
              <w:rPr>
                <w:rFonts w:cs="Arial"/>
                <w:spacing w:val="0"/>
                <w:sz w:val="21"/>
              </w:rPr>
              <w:fldChar w:fldCharType="separate"/>
            </w:r>
            <w:r>
              <w:rPr>
                <w:rFonts w:hint="eastAsia" w:cs="Arial"/>
                <w:spacing w:val="0"/>
                <w:sz w:val="21"/>
              </w:rPr>
              <w:t>①</w:t>
            </w:r>
            <w:r>
              <w:rPr>
                <w:rFonts w:cs="Arial"/>
                <w:spacing w:val="0"/>
                <w:sz w:val="21"/>
              </w:rPr>
              <w:fldChar w:fldCharType="end"/>
            </w:r>
          </w:p>
        </w:tc>
        <w:tc>
          <w:tcPr>
            <w:tcW w:w="1644" w:type="dxa"/>
            <w:noWrap w:val="0"/>
            <w:vAlign w:val="center"/>
          </w:tcPr>
          <w:p>
            <w:pPr>
              <w:pStyle w:val="3"/>
              <w:jc w:val="center"/>
              <w:rPr>
                <w:rFonts w:hint="eastAsia" w:cs="Arial"/>
                <w:spacing w:val="0"/>
                <w:sz w:val="21"/>
              </w:rPr>
            </w:pPr>
            <w:r>
              <w:rPr>
                <w:rFonts w:hint="eastAsia" w:cs="Arial"/>
                <w:spacing w:val="0"/>
                <w:sz w:val="21"/>
              </w:rPr>
              <w:t>品牌、型号规格</w:t>
            </w:r>
          </w:p>
          <w:p>
            <w:pPr>
              <w:pStyle w:val="3"/>
              <w:jc w:val="center"/>
              <w:rPr>
                <w:rFonts w:hint="eastAsia" w:cs="Arial"/>
                <w:spacing w:val="0"/>
                <w:sz w:val="21"/>
              </w:rPr>
            </w:pPr>
          </w:p>
        </w:tc>
        <w:tc>
          <w:tcPr>
            <w:tcW w:w="1701" w:type="dxa"/>
            <w:noWrap w:val="0"/>
            <w:vAlign w:val="center"/>
          </w:tcPr>
          <w:p>
            <w:pPr>
              <w:pStyle w:val="3"/>
              <w:jc w:val="center"/>
              <w:rPr>
                <w:rFonts w:hint="eastAsia" w:cs="Arial"/>
                <w:spacing w:val="0"/>
                <w:sz w:val="21"/>
              </w:rPr>
            </w:pPr>
            <w:r>
              <w:rPr>
                <w:rFonts w:hint="eastAsia" w:cs="Arial"/>
                <w:spacing w:val="0"/>
                <w:sz w:val="21"/>
              </w:rPr>
              <w:t>生产厂家</w:t>
            </w:r>
          </w:p>
        </w:tc>
        <w:tc>
          <w:tcPr>
            <w:tcW w:w="1144" w:type="dxa"/>
            <w:noWrap w:val="0"/>
            <w:vAlign w:val="center"/>
          </w:tcPr>
          <w:p>
            <w:pPr>
              <w:pStyle w:val="3"/>
              <w:jc w:val="center"/>
              <w:rPr>
                <w:rFonts w:cs="Arial"/>
                <w:spacing w:val="0"/>
                <w:sz w:val="21"/>
              </w:rPr>
            </w:pPr>
            <w:r>
              <w:rPr>
                <w:rFonts w:hint="eastAsia" w:cs="Arial"/>
                <w:spacing w:val="0"/>
                <w:sz w:val="21"/>
              </w:rPr>
              <w:t>单价（元)</w:t>
            </w:r>
          </w:p>
          <w:p>
            <w:pPr>
              <w:pStyle w:val="3"/>
              <w:jc w:val="center"/>
              <w:rPr>
                <w:rFonts w:cs="Arial"/>
                <w:spacing w:val="0"/>
                <w:sz w:val="21"/>
              </w:rPr>
            </w:pPr>
            <w:r>
              <w:rPr>
                <w:rFonts w:hint="eastAsia" w:hAnsi="宋体" w:cs="Arial"/>
                <w:spacing w:val="0"/>
                <w:sz w:val="21"/>
              </w:rPr>
              <w:t>②</w:t>
            </w:r>
          </w:p>
        </w:tc>
        <w:tc>
          <w:tcPr>
            <w:tcW w:w="1706" w:type="dxa"/>
            <w:noWrap w:val="0"/>
            <w:vAlign w:val="center"/>
          </w:tcPr>
          <w:p>
            <w:pPr>
              <w:pStyle w:val="3"/>
              <w:jc w:val="center"/>
              <w:rPr>
                <w:rFonts w:hint="eastAsia" w:cs="Arial"/>
                <w:spacing w:val="0"/>
                <w:sz w:val="21"/>
              </w:rPr>
            </w:pPr>
            <w:r>
              <w:rPr>
                <w:rFonts w:hint="eastAsia" w:cs="Arial"/>
                <w:spacing w:val="0"/>
                <w:sz w:val="21"/>
              </w:rPr>
              <w:t>单项合价</w:t>
            </w:r>
          </w:p>
          <w:p>
            <w:pPr>
              <w:pStyle w:val="3"/>
              <w:jc w:val="center"/>
              <w:rPr>
                <w:rFonts w:cs="Arial"/>
                <w:spacing w:val="0"/>
                <w:sz w:val="21"/>
              </w:rPr>
            </w:pPr>
            <w:r>
              <w:rPr>
                <w:rFonts w:hint="eastAsia" w:cs="Arial"/>
                <w:spacing w:val="0"/>
                <w:sz w:val="21"/>
              </w:rPr>
              <w:t>（元）</w:t>
            </w:r>
          </w:p>
          <w:p>
            <w:pPr>
              <w:pStyle w:val="3"/>
              <w:jc w:val="center"/>
              <w:rPr>
                <w:rFonts w:cs="Arial"/>
                <w:spacing w:val="0"/>
                <w:sz w:val="21"/>
              </w:rPr>
            </w:pPr>
            <w:r>
              <w:rPr>
                <w:rFonts w:hint="eastAsia" w:hAnsi="宋体" w:cs="Arial"/>
                <w:spacing w:val="0"/>
                <w:sz w:val="21"/>
              </w:rPr>
              <w:t>③</w:t>
            </w:r>
            <w:r>
              <w:rPr>
                <w:rFonts w:cs="Arial"/>
                <w:spacing w:val="0"/>
                <w:sz w:val="21"/>
              </w:rPr>
              <w:t>=</w:t>
            </w:r>
            <w:r>
              <w:rPr>
                <w:rFonts w:hint="eastAsia" w:hAnsi="宋体" w:cs="Arial"/>
                <w:spacing w:val="0"/>
                <w:sz w:val="21"/>
              </w:rPr>
              <w:t>①×②</w:t>
            </w:r>
          </w:p>
        </w:tc>
        <w:tc>
          <w:tcPr>
            <w:tcW w:w="915" w:type="dxa"/>
            <w:noWrap w:val="0"/>
            <w:vAlign w:val="center"/>
          </w:tcPr>
          <w:p>
            <w:pPr>
              <w:pStyle w:val="3"/>
              <w:jc w:val="center"/>
              <w:rPr>
                <w:rFonts w:hint="eastAsia" w:cs="Arial"/>
                <w:spacing w:val="0"/>
                <w:sz w:val="21"/>
              </w:rPr>
            </w:pPr>
            <w:r>
              <w:rPr>
                <w:rFonts w:hint="eastAsia" w:cs="Arial"/>
                <w:spacing w:val="0"/>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94" w:type="dxa"/>
            <w:noWrap w:val="0"/>
            <w:vAlign w:val="center"/>
          </w:tcPr>
          <w:p>
            <w:pPr>
              <w:jc w:val="center"/>
              <w:rPr>
                <w:rFonts w:hint="eastAsia"/>
                <w:sz w:val="24"/>
              </w:rPr>
            </w:pPr>
            <w:r>
              <w:rPr>
                <w:rFonts w:hint="eastAsia"/>
                <w:sz w:val="24"/>
              </w:rPr>
              <w:t>1</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94" w:type="dxa"/>
            <w:noWrap w:val="0"/>
            <w:vAlign w:val="center"/>
          </w:tcPr>
          <w:p>
            <w:pPr>
              <w:jc w:val="center"/>
              <w:rPr>
                <w:rFonts w:hint="eastAsia"/>
                <w:sz w:val="24"/>
              </w:rPr>
            </w:pPr>
            <w:r>
              <w:rPr>
                <w:rFonts w:hint="eastAsia"/>
                <w:sz w:val="24"/>
              </w:rPr>
              <w:t>2</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94" w:type="dxa"/>
            <w:noWrap w:val="0"/>
            <w:vAlign w:val="center"/>
          </w:tcPr>
          <w:p>
            <w:pPr>
              <w:jc w:val="center"/>
              <w:rPr>
                <w:sz w:val="24"/>
              </w:rPr>
            </w:pPr>
            <w:r>
              <w:rPr>
                <w:rFonts w:hint="eastAsia"/>
                <w:sz w:val="24"/>
              </w:rPr>
              <w:t>3</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94" w:type="dxa"/>
            <w:noWrap w:val="0"/>
            <w:vAlign w:val="center"/>
          </w:tcPr>
          <w:p>
            <w:pPr>
              <w:jc w:val="center"/>
              <w:rPr>
                <w:sz w:val="24"/>
              </w:rPr>
            </w:pPr>
            <w:r>
              <w:rPr>
                <w:rFonts w:hint="eastAsia"/>
                <w:sz w:val="24"/>
              </w:rPr>
              <w:t>4</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94" w:type="dxa"/>
            <w:noWrap w:val="0"/>
            <w:vAlign w:val="center"/>
          </w:tcPr>
          <w:p>
            <w:pPr>
              <w:jc w:val="center"/>
              <w:rPr>
                <w:sz w:val="24"/>
              </w:rPr>
            </w:pPr>
            <w:r>
              <w:rPr>
                <w:rFonts w:hint="eastAsia"/>
                <w:sz w:val="24"/>
              </w:rPr>
              <w:t>5</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94" w:type="dxa"/>
            <w:noWrap w:val="0"/>
            <w:vAlign w:val="center"/>
          </w:tcPr>
          <w:p>
            <w:pPr>
              <w:jc w:val="center"/>
              <w:rPr>
                <w:sz w:val="24"/>
              </w:rPr>
            </w:pPr>
            <w:r>
              <w:rPr>
                <w:rFonts w:hint="eastAsia"/>
                <w:sz w:val="24"/>
              </w:rPr>
              <w:t>6</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94" w:type="dxa"/>
            <w:noWrap w:val="0"/>
            <w:vAlign w:val="center"/>
          </w:tcPr>
          <w:p>
            <w:pPr>
              <w:jc w:val="center"/>
              <w:rPr>
                <w:sz w:val="24"/>
              </w:rPr>
            </w:pPr>
            <w:r>
              <w:rPr>
                <w:rFonts w:hint="eastAsia"/>
                <w:sz w:val="24"/>
              </w:rPr>
              <w:t>…</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94" w:type="dxa"/>
            <w:noWrap w:val="0"/>
            <w:vAlign w:val="center"/>
          </w:tcPr>
          <w:p>
            <w:pPr>
              <w:jc w:val="center"/>
              <w:rPr>
                <w:sz w:val="24"/>
              </w:rPr>
            </w:pPr>
            <w:r>
              <w:rPr>
                <w:sz w:val="24"/>
              </w:rPr>
              <w:t>N</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95" w:type="dxa"/>
            <w:gridSpan w:val="8"/>
            <w:noWrap w:val="0"/>
            <w:vAlign w:val="center"/>
          </w:tcPr>
          <w:p>
            <w:pPr>
              <w:pStyle w:val="3"/>
              <w:rPr>
                <w:rFonts w:hint="eastAsia" w:cs="Arial"/>
                <w:spacing w:val="-6"/>
              </w:rPr>
            </w:pPr>
            <w:r>
              <w:rPr>
                <w:rFonts w:hint="eastAsia" w:cs="Arial"/>
                <w:spacing w:val="-6"/>
              </w:rPr>
              <w:t>总报价（人民币大写）：（￥元）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9795" w:type="dxa"/>
            <w:gridSpan w:val="8"/>
            <w:noWrap w:val="0"/>
            <w:vAlign w:val="center"/>
          </w:tcPr>
          <w:p>
            <w:pPr>
              <w:pStyle w:val="3"/>
              <w:rPr>
                <w:rFonts w:hint="eastAsia" w:cs="Arial"/>
                <w:spacing w:val="-6"/>
              </w:rPr>
            </w:pPr>
            <w:r>
              <w:rPr>
                <w:rFonts w:hint="eastAsia" w:cs="Arial"/>
                <w:spacing w:val="-6"/>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9795" w:type="dxa"/>
            <w:gridSpan w:val="8"/>
            <w:noWrap w:val="0"/>
            <w:vAlign w:val="center"/>
          </w:tcPr>
          <w:p>
            <w:pPr>
              <w:pStyle w:val="3"/>
              <w:spacing w:line="400" w:lineRule="exact"/>
              <w:rPr>
                <w:rFonts w:cs="Arial"/>
                <w:spacing w:val="-6"/>
              </w:rPr>
            </w:pPr>
            <w:r>
              <w:rPr>
                <w:rFonts w:hint="eastAsia" w:cs="Arial"/>
                <w:spacing w:val="-6"/>
              </w:rPr>
              <w:t>注：</w:t>
            </w:r>
            <w:r>
              <w:rPr>
                <w:rFonts w:hint="eastAsia" w:cs="Arial"/>
              </w:rPr>
              <w:t>竞标报价指货物、随配附件、备品备件、工具、货物运抵指定交货地点、调试的各种费用和售后服务、税金及其它所有成本费用的总和。</w:t>
            </w:r>
          </w:p>
        </w:tc>
      </w:tr>
    </w:tbl>
    <w:p>
      <w:pPr>
        <w:pStyle w:val="3"/>
        <w:rPr>
          <w:rFonts w:hint="eastAsia"/>
        </w:rPr>
      </w:pPr>
    </w:p>
    <w:p>
      <w:pPr>
        <w:pStyle w:val="3"/>
        <w:rPr>
          <w:rFonts w:hint="eastAsia"/>
        </w:rPr>
      </w:pPr>
    </w:p>
    <w:p>
      <w:pPr>
        <w:pStyle w:val="3"/>
        <w:jc w:val="center"/>
        <w:rPr>
          <w:rFonts w:hint="eastAsia"/>
        </w:rPr>
      </w:pPr>
    </w:p>
    <w:p>
      <w:pPr>
        <w:pStyle w:val="3"/>
        <w:rPr>
          <w:rFonts w:hint="eastAsia"/>
          <w:u w:val="single"/>
        </w:rPr>
      </w:pPr>
      <w:r>
        <w:rPr>
          <w:rFonts w:hint="eastAsia"/>
        </w:rPr>
        <w:t>竞标人盖公章：</w:t>
      </w:r>
    </w:p>
    <w:p>
      <w:pPr>
        <w:pStyle w:val="3"/>
        <w:jc w:val="center"/>
        <w:rPr>
          <w:rFonts w:hint="eastAsia"/>
        </w:rPr>
      </w:pPr>
    </w:p>
    <w:p>
      <w:pPr>
        <w:pStyle w:val="3"/>
        <w:rPr>
          <w:u w:val="single"/>
        </w:rPr>
      </w:pPr>
      <w:r>
        <w:rPr>
          <w:rFonts w:hint="eastAsia"/>
        </w:rPr>
        <w:t>法定代表人或委托代理人签字：</w:t>
      </w:r>
    </w:p>
    <w:p>
      <w:pPr>
        <w:pStyle w:val="3"/>
        <w:jc w:val="center"/>
        <w:rPr>
          <w:u w:val="single"/>
        </w:rPr>
      </w:pPr>
    </w:p>
    <w:p>
      <w:pPr>
        <w:pStyle w:val="3"/>
        <w:jc w:val="center"/>
        <w:rPr>
          <w:rFonts w:hint="eastAsia"/>
          <w:u w:val="single"/>
        </w:rPr>
      </w:pPr>
    </w:p>
    <w:p>
      <w:pPr>
        <w:pStyle w:val="3"/>
        <w:rPr>
          <w:rFonts w:hint="eastAsia"/>
          <w:u w:val="single"/>
        </w:rPr>
      </w:pPr>
      <w:r>
        <w:rPr>
          <w:rFonts w:hint="eastAsia"/>
        </w:rPr>
        <w:t>日期：</w:t>
      </w:r>
    </w:p>
    <w:p>
      <w:pPr>
        <w:pStyle w:val="3"/>
        <w:rPr>
          <w:rFonts w:hint="eastAsia"/>
          <w:u w:val="single"/>
        </w:rPr>
      </w:pPr>
    </w:p>
    <w:p>
      <w:pPr>
        <w:pStyle w:val="3"/>
        <w:spacing w:before="240"/>
        <w:jc w:val="both"/>
        <w:rPr>
          <w:rFonts w:hint="eastAsia"/>
          <w:b/>
          <w:sz w:val="30"/>
          <w:lang w:val="en-US" w:eastAsia="zh-CN"/>
        </w:rPr>
      </w:pPr>
      <w:r>
        <w:rPr>
          <w:b/>
          <w:sz w:val="30"/>
        </w:rPr>
        <w:br w:type="page"/>
      </w:r>
      <w:r>
        <w:rPr>
          <w:rFonts w:hint="eastAsia"/>
          <w:b/>
          <w:sz w:val="30"/>
          <w:lang w:eastAsia="zh-CN"/>
        </w:rPr>
        <w:t>附件</w:t>
      </w:r>
      <w:r>
        <w:rPr>
          <w:rFonts w:hint="eastAsia"/>
          <w:b/>
          <w:sz w:val="30"/>
          <w:lang w:val="en-US" w:eastAsia="zh-CN"/>
        </w:rPr>
        <w:t>2：</w:t>
      </w:r>
    </w:p>
    <w:p>
      <w:pPr>
        <w:pStyle w:val="3"/>
        <w:spacing w:before="240"/>
        <w:jc w:val="center"/>
        <w:rPr>
          <w:b/>
          <w:sz w:val="30"/>
        </w:rPr>
      </w:pPr>
      <w:r>
        <w:rPr>
          <w:rFonts w:hint="eastAsia"/>
          <w:b/>
          <w:sz w:val="30"/>
        </w:rPr>
        <w:t>技术规格响应表</w:t>
      </w:r>
    </w:p>
    <w:tbl>
      <w:tblPr>
        <w:tblStyle w:val="4"/>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161"/>
        <w:gridCol w:w="3509"/>
        <w:gridCol w:w="340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top"/>
          </w:tcPr>
          <w:p>
            <w:pPr>
              <w:pStyle w:val="3"/>
              <w:spacing w:before="240"/>
              <w:jc w:val="center"/>
              <w:rPr>
                <w:rFonts w:hint="eastAsia" w:cs="Arial"/>
                <w:bCs/>
              </w:rPr>
            </w:pPr>
            <w:r>
              <w:rPr>
                <w:rFonts w:hint="eastAsia" w:cs="Arial"/>
                <w:bCs/>
              </w:rPr>
              <w:t>项号</w:t>
            </w:r>
          </w:p>
        </w:tc>
        <w:tc>
          <w:tcPr>
            <w:tcW w:w="1161" w:type="dxa"/>
            <w:noWrap w:val="0"/>
            <w:vAlign w:val="top"/>
          </w:tcPr>
          <w:p>
            <w:pPr>
              <w:pStyle w:val="3"/>
              <w:spacing w:before="240"/>
              <w:jc w:val="center"/>
              <w:rPr>
                <w:rFonts w:hint="eastAsia" w:cs="Arial"/>
                <w:bCs/>
              </w:rPr>
            </w:pPr>
            <w:r>
              <w:rPr>
                <w:rFonts w:hint="eastAsia" w:cs="Arial"/>
                <w:bCs/>
              </w:rPr>
              <w:t>货物名称</w:t>
            </w:r>
          </w:p>
        </w:tc>
        <w:tc>
          <w:tcPr>
            <w:tcW w:w="3509" w:type="dxa"/>
            <w:noWrap w:val="0"/>
            <w:vAlign w:val="top"/>
          </w:tcPr>
          <w:p>
            <w:pPr>
              <w:pStyle w:val="3"/>
              <w:spacing w:before="240"/>
              <w:jc w:val="center"/>
              <w:rPr>
                <w:rFonts w:hint="eastAsia" w:cs="Arial"/>
                <w:b/>
                <w:sz w:val="32"/>
              </w:rPr>
            </w:pPr>
            <w:r>
              <w:rPr>
                <w:rFonts w:hint="eastAsia" w:cs="Arial"/>
                <w:bCs/>
              </w:rPr>
              <w:t>采购技术要求</w:t>
            </w:r>
          </w:p>
        </w:tc>
        <w:tc>
          <w:tcPr>
            <w:tcW w:w="3405" w:type="dxa"/>
            <w:noWrap w:val="0"/>
            <w:vAlign w:val="top"/>
          </w:tcPr>
          <w:p>
            <w:pPr>
              <w:pStyle w:val="3"/>
              <w:spacing w:before="240"/>
              <w:jc w:val="center"/>
              <w:rPr>
                <w:rFonts w:hint="eastAsia" w:cs="Arial"/>
                <w:b/>
                <w:sz w:val="32"/>
              </w:rPr>
            </w:pPr>
            <w:r>
              <w:rPr>
                <w:rFonts w:hint="eastAsia" w:cs="Arial"/>
                <w:bCs/>
              </w:rPr>
              <w:t>竞标技术规格</w:t>
            </w:r>
          </w:p>
        </w:tc>
        <w:tc>
          <w:tcPr>
            <w:tcW w:w="885" w:type="dxa"/>
            <w:noWrap w:val="0"/>
            <w:vAlign w:val="top"/>
          </w:tcPr>
          <w:p>
            <w:pPr>
              <w:pStyle w:val="3"/>
              <w:spacing w:before="240"/>
              <w:jc w:val="center"/>
              <w:rPr>
                <w:rFonts w:hint="eastAsia" w:cs="Arial"/>
                <w:bCs/>
              </w:rPr>
            </w:pPr>
            <w:r>
              <w:rPr>
                <w:rFonts w:hint="eastAsia" w:cs="Arial"/>
                <w:bCs/>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0" w:hRule="atLeast"/>
        </w:trPr>
        <w:tc>
          <w:tcPr>
            <w:tcW w:w="790" w:type="dxa"/>
            <w:noWrap w:val="0"/>
            <w:vAlign w:val="top"/>
          </w:tcPr>
          <w:p>
            <w:pPr>
              <w:pStyle w:val="3"/>
              <w:spacing w:before="240"/>
              <w:jc w:val="center"/>
              <w:rPr>
                <w:rFonts w:hint="eastAsia" w:cs="Arial"/>
                <w:sz w:val="32"/>
              </w:rPr>
            </w:pPr>
          </w:p>
        </w:tc>
        <w:tc>
          <w:tcPr>
            <w:tcW w:w="1161" w:type="dxa"/>
            <w:noWrap w:val="0"/>
            <w:vAlign w:val="top"/>
          </w:tcPr>
          <w:p>
            <w:pPr>
              <w:pStyle w:val="3"/>
              <w:spacing w:before="240"/>
              <w:jc w:val="center"/>
              <w:rPr>
                <w:rFonts w:hint="eastAsia" w:cs="Arial"/>
                <w:b/>
                <w:sz w:val="32"/>
              </w:rPr>
            </w:pPr>
          </w:p>
        </w:tc>
        <w:tc>
          <w:tcPr>
            <w:tcW w:w="3509" w:type="dxa"/>
            <w:noWrap w:val="0"/>
            <w:vAlign w:val="top"/>
          </w:tcPr>
          <w:p>
            <w:pPr>
              <w:pStyle w:val="3"/>
              <w:spacing w:before="240"/>
              <w:jc w:val="center"/>
              <w:rPr>
                <w:rFonts w:hint="eastAsia" w:cs="Arial"/>
                <w:b/>
                <w:sz w:val="32"/>
              </w:rPr>
            </w:pPr>
          </w:p>
        </w:tc>
        <w:tc>
          <w:tcPr>
            <w:tcW w:w="3405" w:type="dxa"/>
            <w:noWrap w:val="0"/>
            <w:vAlign w:val="top"/>
          </w:tcPr>
          <w:p>
            <w:pPr>
              <w:pStyle w:val="3"/>
              <w:spacing w:before="240"/>
              <w:jc w:val="center"/>
              <w:rPr>
                <w:rFonts w:hint="eastAsia" w:cs="Arial"/>
                <w:b/>
                <w:sz w:val="32"/>
              </w:rPr>
            </w:pPr>
          </w:p>
        </w:tc>
        <w:tc>
          <w:tcPr>
            <w:tcW w:w="885" w:type="dxa"/>
            <w:noWrap w:val="0"/>
            <w:vAlign w:val="top"/>
          </w:tcPr>
          <w:p>
            <w:pPr>
              <w:pStyle w:val="3"/>
              <w:spacing w:before="240"/>
              <w:jc w:val="center"/>
              <w:rPr>
                <w:rFonts w:hint="eastAsia" w:cs="Arial"/>
                <w:b/>
                <w:sz w:val="32"/>
              </w:rPr>
            </w:pPr>
          </w:p>
        </w:tc>
      </w:tr>
    </w:tbl>
    <w:p>
      <w:pPr>
        <w:pStyle w:val="3"/>
        <w:spacing w:before="240"/>
        <w:rPr>
          <w:rFonts w:hint="eastAsia"/>
          <w:b/>
        </w:rPr>
      </w:pPr>
      <w:r>
        <w:rPr>
          <w:rFonts w:hint="eastAsia"/>
          <w:b/>
        </w:rPr>
        <w:t>注：</w:t>
      </w:r>
    </w:p>
    <w:p>
      <w:pPr>
        <w:pStyle w:val="3"/>
        <w:numPr>
          <w:ilvl w:val="0"/>
          <w:numId w:val="1"/>
        </w:numPr>
        <w:spacing w:before="240"/>
        <w:rPr>
          <w:rFonts w:hint="eastAsia"/>
          <w:bCs/>
        </w:rPr>
      </w:pPr>
      <w:r>
        <w:rPr>
          <w:rFonts w:hint="eastAsia"/>
          <w:bCs/>
        </w:rPr>
        <w:t>竞标技术规格由竞标人按照谈判响应文件货物需求一览表对应的技术参数及性能进行填写。</w:t>
      </w:r>
    </w:p>
    <w:p>
      <w:pPr>
        <w:pStyle w:val="3"/>
        <w:numPr>
          <w:ilvl w:val="0"/>
          <w:numId w:val="1"/>
        </w:numPr>
        <w:spacing w:before="240"/>
        <w:rPr>
          <w:rFonts w:hint="eastAsia"/>
          <w:bCs/>
        </w:rPr>
      </w:pPr>
      <w:r>
        <w:rPr>
          <w:rFonts w:hint="eastAsia"/>
          <w:bCs/>
        </w:rPr>
        <w:t>对同一参数指标如技术响应表参数与彩页或说明书中相应参数有实质性偏离的，以彩页或说明书中参数为准。</w:t>
      </w:r>
    </w:p>
    <w:p>
      <w:pPr>
        <w:pStyle w:val="3"/>
        <w:numPr>
          <w:ilvl w:val="0"/>
          <w:numId w:val="1"/>
        </w:numPr>
        <w:spacing w:before="240"/>
        <w:rPr>
          <w:rFonts w:hint="eastAsia"/>
          <w:bCs/>
        </w:rPr>
      </w:pPr>
      <w:r>
        <w:rPr>
          <w:rFonts w:hint="eastAsia"/>
          <w:bCs/>
        </w:rPr>
        <w:t>竞标技术规格与采购技术要求相同的为无偏离，竞标技术规格高于采购技术要求的为正偏离，低于采购技术要求的为负偏离。</w:t>
      </w:r>
    </w:p>
    <w:p>
      <w:pPr>
        <w:pStyle w:val="3"/>
        <w:rPr>
          <w:rFonts w:hint="eastAsia"/>
          <w:bCs/>
          <w:sz w:val="24"/>
        </w:rPr>
      </w:pPr>
    </w:p>
    <w:p>
      <w:pPr>
        <w:pStyle w:val="3"/>
        <w:rPr>
          <w:rFonts w:hint="eastAsia"/>
          <w:u w:val="single"/>
        </w:rPr>
      </w:pPr>
      <w:r>
        <w:rPr>
          <w:rFonts w:hint="eastAsia"/>
        </w:rPr>
        <w:t>竞标人盖公章：</w:t>
      </w:r>
    </w:p>
    <w:p>
      <w:pPr>
        <w:pStyle w:val="3"/>
        <w:jc w:val="center"/>
        <w:rPr>
          <w:rFonts w:hint="eastAsia"/>
        </w:rPr>
      </w:pPr>
    </w:p>
    <w:p>
      <w:pPr>
        <w:pStyle w:val="3"/>
        <w:rPr>
          <w:u w:val="single"/>
        </w:rPr>
      </w:pPr>
      <w:r>
        <w:rPr>
          <w:rFonts w:hint="eastAsia"/>
        </w:rPr>
        <w:t>法定代表人或委托代理人签字：</w:t>
      </w:r>
    </w:p>
    <w:p>
      <w:pPr>
        <w:pStyle w:val="3"/>
        <w:spacing w:before="240"/>
        <w:rPr>
          <w:rFonts w:hint="eastAsia"/>
          <w:b/>
          <w:sz w:val="24"/>
        </w:rPr>
      </w:pPr>
      <w:r>
        <w:rPr>
          <w:rFonts w:hint="eastAsia"/>
        </w:rPr>
        <w:t>日期：</w:t>
      </w:r>
    </w:p>
    <w:p>
      <w:pPr>
        <w:pStyle w:val="3"/>
        <w:spacing w:line="420" w:lineRule="exact"/>
        <w:rPr>
          <w:rFonts w:hint="eastAsia"/>
          <w:b/>
          <w:sz w:val="32"/>
        </w:rPr>
      </w:pPr>
      <w:r>
        <w:rPr>
          <w:b/>
          <w:sz w:val="32"/>
        </w:rPr>
        <w:br w:type="page"/>
      </w:r>
      <w:bookmarkStart w:id="0" w:name="_GoBack"/>
      <w:bookmarkEnd w:id="0"/>
    </w:p>
    <w:p>
      <w:pPr>
        <w:pStyle w:val="3"/>
        <w:spacing w:before="240"/>
        <w:ind w:firstLine="3147" w:firstLineChars="1045"/>
        <w:rPr>
          <w:b/>
          <w:sz w:val="30"/>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A036DF"/>
    <w:multiLevelType w:val="multilevel"/>
    <w:tmpl w:val="30A036DF"/>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MDY0NGNkNTI1YzM1Y2YzN2NiZjlkMmRjZDE2NWUifQ=="/>
  </w:docVars>
  <w:rsids>
    <w:rsidRoot w:val="6E123A8E"/>
    <w:rsid w:val="0B17308F"/>
    <w:rsid w:val="131C0CEA"/>
    <w:rsid w:val="3B9012C9"/>
    <w:rsid w:val="3C0C7434"/>
    <w:rsid w:val="46475E01"/>
    <w:rsid w:val="62B36DF6"/>
    <w:rsid w:val="6E123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Arial"/>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cs="Times New Roman"/>
    </w:rPr>
  </w:style>
  <w:style w:type="paragraph" w:styleId="3">
    <w:name w:val="Plain Text"/>
    <w:basedOn w:val="1"/>
    <w:qFormat/>
    <w:uiPriority w:val="0"/>
    <w:rPr>
      <w:rFonts w:hAnsi="Courier New" w:cs="Times New Roman"/>
      <w:szCs w:val="20"/>
    </w:rPr>
  </w:style>
  <w:style w:type="paragraph" w:customStyle="1" w:styleId="6">
    <w:name w:val="大目录"/>
    <w:basedOn w:val="1"/>
    <w:qFormat/>
    <w:uiPriority w:val="0"/>
    <w:pPr>
      <w:spacing w:line="540" w:lineRule="exact"/>
      <w:jc w:val="center"/>
    </w:pPr>
    <w:rPr>
      <w:b/>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505</Words>
  <Characters>505</Characters>
  <Lines>0</Lines>
  <Paragraphs>0</Paragraphs>
  <TotalTime>8</TotalTime>
  <ScaleCrop>false</ScaleCrop>
  <LinksUpToDate>false</LinksUpToDate>
  <CharactersWithSpaces>505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2022-04-13T03:02:00Z</dcterms:created>
  <dc:creator>[资产-收发秘书]李泳</dc:creator>
  <cp:lastModifiedBy>Administrator</cp:lastModifiedBy>
  <dcterms:modified xsi:type="dcterms:W3CDTF">2022-07-08T15:07:48Z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6D960E141D8E4585B673094B8848977B</vt:lpwstr>
  </property>
</Properties>
</file>