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705" w:firstLineChars="196"/>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广西水利电力职业技术学院食堂原材料采购</w:t>
      </w: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outlineLvl w:val="9"/>
        <w:rPr>
          <w:rFonts w:hint="eastAsia"/>
          <w:color w:val="000000"/>
          <w:sz w:val="24"/>
          <w:szCs w:val="24"/>
        </w:rPr>
      </w:pPr>
      <w:r>
        <w:rPr>
          <w:rFonts w:hint="eastAsia" w:ascii="黑体" w:hAnsi="黑体" w:eastAsia="黑体" w:cs="黑体"/>
          <w:b w:val="0"/>
          <w:bCs w:val="0"/>
          <w:color w:val="000000"/>
          <w:sz w:val="36"/>
          <w:szCs w:val="36"/>
          <w:lang w:val="en-US" w:eastAsia="zh-CN"/>
        </w:rPr>
        <w:t>定点供货合同</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hint="eastAsia"/>
          <w:color w:val="000000"/>
          <w:sz w:val="28"/>
          <w:szCs w:val="28"/>
        </w:rPr>
      </w:pPr>
      <w:r>
        <w:rPr>
          <w:rFonts w:hint="eastAsia"/>
          <w:color w:val="000000"/>
          <w:sz w:val="28"/>
          <w:szCs w:val="28"/>
        </w:rPr>
        <w:t>采购人（甲方）</w:t>
      </w:r>
      <w:r>
        <w:rPr>
          <w:rFonts w:hint="eastAsia" w:ascii="宋体" w:hAnsi="宋体" w:eastAsia="宋体" w:cs="宋体"/>
          <w:b w:val="0"/>
          <w:bCs w:val="0"/>
          <w:color w:val="000000"/>
          <w:sz w:val="28"/>
          <w:szCs w:val="28"/>
        </w:rPr>
        <w:t>：广西水利电力职业技术学院</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eastAsia="宋体"/>
          <w:color w:val="000000"/>
          <w:sz w:val="28"/>
          <w:szCs w:val="28"/>
          <w:lang w:eastAsia="zh-CN"/>
        </w:rPr>
      </w:pPr>
      <w:r>
        <w:rPr>
          <w:rFonts w:hint="eastAsia"/>
          <w:color w:val="000000"/>
          <w:sz w:val="28"/>
          <w:szCs w:val="28"/>
        </w:rPr>
        <w:t>供应商（乙方）：</w:t>
      </w:r>
      <w:r>
        <w:rPr>
          <w:rFonts w:hint="eastAsia"/>
          <w:color w:val="000000"/>
          <w:sz w:val="28"/>
          <w:szCs w:val="28"/>
          <w:lang w:eastAsia="zh-CN"/>
        </w:rPr>
        <w:t>南宁市锦玲食品有限公司</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根据《中华人民共和国合同法》、《中华人民共和国产品质量法》的有关规定及“广西水利电力职业技术学院</w:t>
      </w:r>
      <w:r>
        <w:rPr>
          <w:rFonts w:hint="eastAsia"/>
          <w:color w:val="000000"/>
          <w:sz w:val="28"/>
          <w:szCs w:val="28"/>
          <w:lang w:eastAsia="zh-CN"/>
        </w:rPr>
        <w:t>食堂原材料供应点采购供应商</w:t>
      </w:r>
      <w:r>
        <w:rPr>
          <w:rFonts w:hint="eastAsia"/>
          <w:color w:val="000000"/>
          <w:sz w:val="28"/>
          <w:szCs w:val="28"/>
        </w:rPr>
        <w:t>”项目（编号：GXSDXY2019-ST00</w:t>
      </w:r>
      <w:r>
        <w:rPr>
          <w:rFonts w:hint="eastAsia"/>
          <w:color w:val="000000"/>
          <w:sz w:val="28"/>
          <w:szCs w:val="28"/>
          <w:lang w:val="en-US" w:eastAsia="zh-CN"/>
        </w:rPr>
        <w:t>2</w:t>
      </w:r>
      <w:r>
        <w:rPr>
          <w:rFonts w:hint="eastAsia"/>
          <w:color w:val="000000"/>
          <w:sz w:val="28"/>
          <w:szCs w:val="28"/>
        </w:rPr>
        <w:t>）《招标文件》、乙方的《投标文件》，本着友好协商、平等互利、友好合作的原则，甲乙双方经协商一致签订本合同。</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color w:val="000000"/>
          <w:sz w:val="28"/>
          <w:szCs w:val="28"/>
          <w:lang w:eastAsia="zh-CN"/>
        </w:rPr>
      </w:pPr>
      <w:r>
        <w:rPr>
          <w:rFonts w:hint="eastAsia"/>
          <w:b/>
          <w:color w:val="000000"/>
          <w:sz w:val="28"/>
          <w:szCs w:val="28"/>
          <w:lang w:eastAsia="zh-CN"/>
        </w:rPr>
        <w:t>一、</w:t>
      </w:r>
      <w:r>
        <w:rPr>
          <w:rFonts w:hint="eastAsia"/>
          <w:b/>
          <w:color w:val="000000"/>
          <w:sz w:val="28"/>
          <w:szCs w:val="28"/>
        </w:rPr>
        <w:t>合同履行时间：</w:t>
      </w:r>
      <w:r>
        <w:rPr>
          <w:rFonts w:hint="eastAsia"/>
          <w:b/>
          <w:color w:val="000000"/>
          <w:sz w:val="28"/>
          <w:szCs w:val="28"/>
          <w:lang w:eastAsia="zh-CN"/>
        </w:rPr>
        <w:t>壹年，</w:t>
      </w:r>
      <w:r>
        <w:rPr>
          <w:rFonts w:hint="eastAsia"/>
          <w:color w:val="000000"/>
          <w:sz w:val="28"/>
          <w:szCs w:val="28"/>
        </w:rPr>
        <w:t>自签订合同之日</w:t>
      </w:r>
      <w:r>
        <w:rPr>
          <w:rFonts w:hint="eastAsia"/>
          <w:color w:val="000000"/>
          <w:sz w:val="28"/>
          <w:szCs w:val="28"/>
          <w:lang w:eastAsia="zh-CN"/>
        </w:rPr>
        <w:t>算</w:t>
      </w:r>
      <w:r>
        <w:rPr>
          <w:rFonts w:hint="eastAsia"/>
          <w:color w:val="000000"/>
          <w:sz w:val="28"/>
          <w:szCs w:val="28"/>
        </w:rPr>
        <w:t>起</w:t>
      </w:r>
      <w:r>
        <w:rPr>
          <w:rFonts w:hint="eastAsia"/>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51" w:firstLineChars="196"/>
        <w:textAlignment w:val="auto"/>
        <w:rPr>
          <w:rFonts w:hint="eastAsia"/>
          <w:b/>
          <w:color w:val="000000"/>
          <w:sz w:val="28"/>
          <w:szCs w:val="28"/>
        </w:rPr>
      </w:pPr>
      <w:r>
        <w:rPr>
          <w:rFonts w:hint="eastAsia"/>
          <w:b/>
          <w:color w:val="000000"/>
          <w:sz w:val="28"/>
          <w:szCs w:val="28"/>
        </w:rPr>
        <w:t>二、合同货物：</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color w:val="000000"/>
          <w:sz w:val="28"/>
          <w:szCs w:val="28"/>
        </w:rPr>
      </w:pPr>
      <w:r>
        <w:rPr>
          <w:rFonts w:hint="eastAsia"/>
          <w:color w:val="000000"/>
          <w:sz w:val="28"/>
          <w:szCs w:val="28"/>
        </w:rPr>
        <w:t>1、甲方向乙方购买下表所列品牌、规格、单价的物资1批：</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left"/>
        <w:textAlignment w:val="auto"/>
        <w:rPr>
          <w:rFonts w:hint="eastAsia" w:ascii="宋体" w:hAnsi="宋体" w:cs="宋体"/>
          <w:b/>
          <w:color w:val="000000"/>
          <w:sz w:val="28"/>
          <w:szCs w:val="28"/>
          <w:lang w:eastAsia="zh-CN"/>
        </w:rPr>
      </w:pPr>
      <w:r>
        <w:rPr>
          <w:rFonts w:hint="eastAsia" w:ascii="宋体" w:hAnsi="宋体" w:cs="宋体"/>
          <w:b/>
          <w:color w:val="000000"/>
          <w:sz w:val="28"/>
          <w:szCs w:val="28"/>
          <w:lang w:val="en-US" w:eastAsia="zh-CN"/>
        </w:rPr>
        <w:t>B</w:t>
      </w:r>
      <w:r>
        <w:rPr>
          <w:rFonts w:hint="eastAsia" w:ascii="宋体" w:hAnsi="宋体" w:eastAsia="宋体" w:cs="宋体"/>
          <w:b/>
          <w:color w:val="000000"/>
          <w:sz w:val="28"/>
          <w:szCs w:val="28"/>
        </w:rPr>
        <w:t>分标</w:t>
      </w:r>
      <w:r>
        <w:rPr>
          <w:rFonts w:hint="eastAsia" w:ascii="宋体" w:hAnsi="宋体" w:cs="宋体"/>
          <w:b/>
          <w:color w:val="000000"/>
          <w:sz w:val="28"/>
          <w:szCs w:val="28"/>
          <w:lang w:eastAsia="zh-CN"/>
        </w:rPr>
        <w:t>：各类蔬菜、鲜鸡、鲜鸭、水产品（鱼虾等）、豆制品</w:t>
      </w:r>
    </w:p>
    <w:tbl>
      <w:tblPr>
        <w:tblStyle w:val="4"/>
        <w:tblW w:w="9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5"/>
        <w:gridCol w:w="6649"/>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65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品类名称</w:t>
            </w:r>
          </w:p>
        </w:tc>
        <w:tc>
          <w:tcPr>
            <w:tcW w:w="664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品质要求</w:t>
            </w:r>
          </w:p>
        </w:tc>
        <w:tc>
          <w:tcPr>
            <w:tcW w:w="147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采购数量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0" w:hRule="atLeast"/>
        </w:trPr>
        <w:tc>
          <w:tcPr>
            <w:tcW w:w="165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各种新鲜蔬菜类</w:t>
            </w:r>
          </w:p>
        </w:tc>
        <w:tc>
          <w:tcPr>
            <w:tcW w:w="6649"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在市内各大型农贸市场一级采购， 不得采购含有各种有害物质和农药残留超标的各种蔬菜，无根、无黄叶、压伤、腐烂。每批次产品需提供农残检测报告。</w:t>
            </w:r>
          </w:p>
        </w:tc>
        <w:tc>
          <w:tcPr>
            <w:tcW w:w="1474"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按需供应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5" w:hRule="atLeast"/>
        </w:trPr>
        <w:tc>
          <w:tcPr>
            <w:tcW w:w="165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鲜鸡</w:t>
            </w:r>
          </w:p>
        </w:tc>
        <w:tc>
          <w:tcPr>
            <w:tcW w:w="6649"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（1）供应新鲜光鸡的供应商须提供养殖场出具的当日检疫合格证明和屠宰点检疫部门出具的检验检疫合格证明。</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（2）供应的鸡肉感官性状好，肉色新鲜有弹性，内外处理干净，不注水，不使用化学色素染色，不得提供死鸡肉。病鸡肉。</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（3）保证产品质量，必须是当日屠宰产品，不得供应变质有害的鸡肉产品。</w:t>
            </w:r>
          </w:p>
        </w:tc>
        <w:tc>
          <w:tcPr>
            <w:tcW w:w="1474"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trPr>
        <w:tc>
          <w:tcPr>
            <w:tcW w:w="165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鲜鸭</w:t>
            </w:r>
          </w:p>
        </w:tc>
        <w:tc>
          <w:tcPr>
            <w:tcW w:w="6649"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（1）供应新鲜光鸭的供应商须提供养殖场出具的当日检疫合格证明和屠宰点检疫部门出具的检验检疫合格证明。</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（2）供应的鸭肉感官性状好，肉色新鲜有弹性，内外处理干净，不注水，不使用化学色素染色，不得提供死鸭肉、病鸭肉。</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（3）保证产品质量，必须是当日屠宰产品，不得供应变质有害的鸭肉产品。</w:t>
            </w:r>
          </w:p>
        </w:tc>
        <w:tc>
          <w:tcPr>
            <w:tcW w:w="1474"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trPr>
        <w:tc>
          <w:tcPr>
            <w:tcW w:w="165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水产品(鱼虾等)类</w:t>
            </w:r>
          </w:p>
        </w:tc>
        <w:tc>
          <w:tcPr>
            <w:tcW w:w="6649"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供应的鱼感官性状好，肉色新鲜有弹性，内外处理干净。</w:t>
            </w:r>
            <w:r>
              <w:rPr>
                <w:rFonts w:hint="eastAsia" w:asciiTheme="minorEastAsia" w:hAnsiTheme="minorEastAsia" w:eastAsiaTheme="minorEastAsia" w:cstheme="minorEastAsia"/>
                <w:color w:val="auto"/>
                <w:sz w:val="28"/>
                <w:szCs w:val="28"/>
                <w:vertAlign w:val="baseline"/>
                <w:lang w:val="en-US" w:eastAsia="zh-CN"/>
              </w:rPr>
              <w:br w:type="textWrapping"/>
            </w:r>
            <w:r>
              <w:rPr>
                <w:rFonts w:hint="eastAsia" w:asciiTheme="minorEastAsia" w:hAnsiTheme="minorEastAsia" w:eastAsiaTheme="minorEastAsia" w:cstheme="minorEastAsia"/>
                <w:color w:val="auto"/>
                <w:sz w:val="28"/>
                <w:szCs w:val="28"/>
                <w:vertAlign w:val="baseline"/>
                <w:lang w:val="en-US" w:eastAsia="zh-CN"/>
              </w:rPr>
              <w:t xml:space="preserve">  　（2）保证产品质量，必须是当日捕捉的产品，不得供应变质有害的鱼产品。</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（3）不得提供病死、毒死或死因不明的鱼产品等及其制品。</w:t>
            </w:r>
          </w:p>
        </w:tc>
        <w:tc>
          <w:tcPr>
            <w:tcW w:w="1474"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165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豆制品</w:t>
            </w:r>
          </w:p>
        </w:tc>
        <w:tc>
          <w:tcPr>
            <w:tcW w:w="6649"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（1）豆腐：呈均匀的白色或浅黄色，有光泽，块形完整，软硬适度，有一定的弹性，质地细嫩，有豆香味，无酸涩等不良气味。</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r>
              <w:rPr>
                <w:rFonts w:hint="eastAsia" w:asciiTheme="minorEastAsia" w:hAnsiTheme="minorEastAsia" w:eastAsiaTheme="minorEastAsia" w:cstheme="minorEastAsia"/>
                <w:color w:val="auto"/>
                <w:sz w:val="28"/>
                <w:szCs w:val="28"/>
                <w:vertAlign w:val="baseline"/>
                <w:lang w:val="en-US" w:eastAsia="zh-CN"/>
              </w:rPr>
              <w:t xml:space="preserve">    （2）油豆腐：呈金黄色，有光泽，块形完整，无杂质，皮脆，内软嫩内质呈蜂窝状，不粘不散，有油豆腐特有的香气，无酸涩等不良气味。咸香适口。</w:t>
            </w:r>
          </w:p>
        </w:tc>
        <w:tc>
          <w:tcPr>
            <w:tcW w:w="1474"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8"/>
                <w:szCs w:val="28"/>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default" w:ascii="宋体" w:hAnsi="Courier New" w:eastAsia="宋体"/>
          <w:b/>
          <w:snapToGrid w:val="0"/>
          <w:color w:val="FF0000"/>
          <w:kern w:val="0"/>
          <w:sz w:val="28"/>
          <w:szCs w:val="28"/>
          <w:lang w:val="en-US" w:eastAsia="zh-CN"/>
        </w:rPr>
      </w:pPr>
      <w:r>
        <w:rPr>
          <w:rFonts w:hint="eastAsia"/>
          <w:color w:val="FF0000"/>
          <w:sz w:val="28"/>
          <w:szCs w:val="28"/>
        </w:rPr>
        <w:t>2、价格标准：</w:t>
      </w:r>
      <w:r>
        <w:rPr>
          <w:rFonts w:hint="eastAsia"/>
          <w:color w:val="FF0000"/>
          <w:sz w:val="28"/>
          <w:szCs w:val="28"/>
          <w:lang w:eastAsia="zh-CN"/>
        </w:rPr>
        <w:t>坚持“随行就市”的原则，每学期开学前一周经双方协商按当期市场批发价下调</w:t>
      </w:r>
      <w:r>
        <w:rPr>
          <w:rFonts w:hint="eastAsia"/>
          <w:color w:val="FF0000"/>
          <w:sz w:val="28"/>
          <w:szCs w:val="28"/>
          <w:lang w:val="en-US" w:eastAsia="zh-CN"/>
        </w:rPr>
        <w:t>10%的价格确定当期供应价</w:t>
      </w:r>
      <w:r>
        <w:rPr>
          <w:rFonts w:hint="eastAsia" w:ascii="宋体" w:hAnsi="宋体"/>
          <w:color w:val="FF0000"/>
          <w:sz w:val="28"/>
          <w:szCs w:val="28"/>
        </w:rPr>
        <w:t>。</w:t>
      </w:r>
      <w:r>
        <w:rPr>
          <w:rFonts w:hint="eastAsia" w:ascii="宋体" w:hAnsi="宋体"/>
          <w:color w:val="FF0000"/>
          <w:sz w:val="28"/>
          <w:szCs w:val="28"/>
          <w:lang w:eastAsia="zh-CN"/>
        </w:rPr>
        <w:t>根据市场的变化，甲乙双方可于当次供应价确定</w:t>
      </w:r>
      <w:r>
        <w:rPr>
          <w:rFonts w:hint="eastAsia" w:ascii="宋体" w:hAnsi="宋体"/>
          <w:color w:val="FF0000"/>
          <w:sz w:val="28"/>
          <w:szCs w:val="28"/>
          <w:lang w:val="en-US" w:eastAsia="zh-CN"/>
        </w:rPr>
        <w:t>7天后以书面形式以当期市场批发价变动为依据提出价格调整，在3个工作日内，经双方协商确定当期供应价格。</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供货方式和供货时限：在合同履行过程中，采购单位执行食堂物资统一集中采购，由指定人员进行采购对接。非采购方食堂指定人员通知，严禁私自交易。采购订单一经确认，乙方应充分满足甲方的数量需求，确保按时准点、保质保量进行配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一般供货要求：甲方根据实际需要，列出一份第二天需要采购的物资清单，由甲方指定专人以传真、电子邮件、微信或QQ、电子商务平台、电话等方式向乙方下单，在收到甲方发出的订货通知后，乙方按约定的物资供货时间、地点、品种、规格、数量及协议价格提供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（2）紧急供货要求：根据甲方当天紧急补充某类物资的需要，在接到甲方指定专人的紧急供货通知后，乙方最迟3小时内完成当次现场供货。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color w:val="000000"/>
          <w:sz w:val="28"/>
          <w:szCs w:val="28"/>
        </w:rPr>
      </w:pPr>
      <w:r>
        <w:rPr>
          <w:rFonts w:hint="eastAsia"/>
          <w:b/>
          <w:color w:val="000000"/>
          <w:sz w:val="28"/>
          <w:szCs w:val="28"/>
        </w:rPr>
        <w:t>三、质量标准及验收要求</w:t>
      </w:r>
      <w:r>
        <w:rPr>
          <w:rFonts w:hint="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向甲方所供物资，必须是符合食品安全、卫生要求的产品，并提供相应的检测报告、食品卫生许可证、厂家授权书、食品经营许可证、厂家动物防疫合格证、厂家卫生食品许可证、从业人员健康证等相关证书，甲方查验原件，并保留复印件备查。没有相应合格证件的，甲方可取消乙方供货资格，乙方如有伪造、隐瞒相关证件的，所造成的的后果全部由乙方承担。乙方为流通类企业的，要做到包装完整，不得更改、伪造生产企业的产品包装和质量标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color w:val="000000"/>
          <w:sz w:val="28"/>
          <w:szCs w:val="28"/>
        </w:rPr>
      </w:pPr>
      <w:r>
        <w:rPr>
          <w:rFonts w:hint="eastAsia"/>
          <w:color w:val="000000"/>
          <w:sz w:val="28"/>
          <w:szCs w:val="28"/>
        </w:rPr>
        <w:t>2、乙方不得将受化学性有毒物品污染、腐烂变质、超过食用期及无商标、无生产厂家、无出厂日期的假冒伪劣商品供给甲方，若乙方供应商品的质量造成不良后果，如食物中毒事故及师生的身体健康受到伤害等，乙方必须承担全部责任（包括所有的经济责任和刑事责任）。</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3、乙方须确保每件供货产品包装上附有货物名称、质量等级、质量标准编号、生产日期、产品保质期、厂名、厂址等内容，鸡、鸭、肉类冻品须附有动物产品检疫合格标志；属国家强制认证的产品必须加印S</w:t>
      </w:r>
      <w:r>
        <w:rPr>
          <w:rFonts w:hint="eastAsia"/>
          <w:color w:val="000000"/>
          <w:sz w:val="28"/>
          <w:szCs w:val="28"/>
          <w:lang w:val="en-US" w:eastAsia="zh-CN"/>
        </w:rPr>
        <w:t>C</w:t>
      </w:r>
      <w:r>
        <w:rPr>
          <w:rFonts w:hint="eastAsia"/>
          <w:color w:val="000000"/>
          <w:sz w:val="28"/>
          <w:szCs w:val="28"/>
        </w:rPr>
        <w:t>标志。在货物运输过程采取适当的保存方式，确保运输过程产品不受污染和损坏。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4、甲方认为必要时，可提请有资质的质量检测机构对乙方交付的货物进行检测检验，检测合格的，检测费由甲方承担；检测不合格的，检验费用由乙方承担。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5、在合同期内，甲方有权对乙方按合同提供的全部产品进行随机抽检，抽检时间、地点以甲方指定为准。每次抽检时，由甲方通知乙方派代表参加，甲乙双方代表均在现场对抽检样品予以认可。经甲方通知后，乙方未派出代表在通知的时间、地点参加质量抽检有关工作，则推定乙方对甲方组织的质量抽检程序和抽检结果完全承认，甲方同时拥有解除合同之权利，乙方交纳的履约保证金不予以退还。</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6、乙方接到甲方每批次送货品类、数量、时间、地点等需求后，应当在2日内将货物送到甲方指定地点（广西水利电力职业技术学院长堽校区、里建校区食堂库房指定位置），单次送货数量误差不超过总数量的5%。每批次供货须提供送货清单，以现场验收数量为准，按各使用班组（食堂）需要的数量分别过称入库。</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7、甲方对乙方所供货物的验收不免除乙方的质量责任，不能当然认为质量已完全合格，甲方不承担质量责任。如甲方在验收时、验收入库后或使用过程中发现质量问题，乙方必须及时到现场解决，甲方有权要求乙方退货或调换，乙方必须在规定时间内及时包退包换补货。</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五、货款结算及付款方式：</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 xml:space="preserve">1、甲方采取“先供货、后对账、再结算”方式，通过对公转账向乙方支付货款。 </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合同期内，甲乙双方每月5日前按照上月已交付的货品数量进行统计确认，计算应付货款额。乙方须向甲方提供该批次货物等额发票及供货单据，作为甲方付款依据；甲方收到发票及相关票据后7个工作日内，以银行转账方式向乙方支付货款。</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3、乙方开具的发票必须真实、合法、有效，如</w:t>
      </w:r>
      <w:r>
        <w:rPr>
          <w:rFonts w:hint="eastAsia"/>
          <w:color w:val="000000"/>
          <w:sz w:val="28"/>
          <w:szCs w:val="28"/>
          <w:lang w:eastAsia="zh-CN"/>
        </w:rPr>
        <w:t>乙方</w:t>
      </w:r>
      <w:r>
        <w:rPr>
          <w:rFonts w:hint="eastAsia"/>
          <w:color w:val="000000"/>
          <w:sz w:val="28"/>
          <w:szCs w:val="28"/>
        </w:rPr>
        <w:t>提供虚假发票，由此引发的一切责任由乙方负责。</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六、质量保证</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1、乙方须向甲方缴纳履约保证金人民币大写</w:t>
      </w:r>
      <w:r>
        <w:rPr>
          <w:rFonts w:hint="eastAsia"/>
          <w:color w:val="C00000"/>
          <w:sz w:val="28"/>
          <w:szCs w:val="28"/>
          <w:lang w:eastAsia="zh-CN"/>
        </w:rPr>
        <w:t>壹万</w:t>
      </w:r>
      <w:r>
        <w:rPr>
          <w:rFonts w:hint="eastAsia"/>
          <w:color w:val="C00000"/>
          <w:sz w:val="28"/>
          <w:szCs w:val="28"/>
        </w:rPr>
        <w:t>元整（¥</w:t>
      </w:r>
      <w:r>
        <w:rPr>
          <w:rFonts w:hint="eastAsia"/>
          <w:color w:val="C00000"/>
          <w:sz w:val="28"/>
          <w:szCs w:val="28"/>
          <w:lang w:val="en-US" w:eastAsia="zh-CN"/>
        </w:rPr>
        <w:t>10</w:t>
      </w:r>
      <w:r>
        <w:rPr>
          <w:rFonts w:hint="eastAsia"/>
          <w:color w:val="C00000"/>
          <w:sz w:val="28"/>
          <w:szCs w:val="28"/>
        </w:rPr>
        <w:t>000.00）</w:t>
      </w:r>
      <w:r>
        <w:rPr>
          <w:rFonts w:hint="eastAsia"/>
          <w:color w:val="000000"/>
          <w:sz w:val="28"/>
          <w:szCs w:val="28"/>
        </w:rPr>
        <w:t>。合同履行完毕，甲方退还乙方履约保证金。履约保证金不计利息。</w:t>
      </w: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textAlignment w:val="auto"/>
        <w:rPr>
          <w:rFonts w:hint="eastAsia"/>
          <w:color w:val="000000"/>
          <w:sz w:val="28"/>
          <w:szCs w:val="28"/>
        </w:rPr>
      </w:pPr>
      <w:r>
        <w:rPr>
          <w:rFonts w:hint="eastAsia"/>
          <w:color w:val="000000"/>
          <w:sz w:val="28"/>
          <w:szCs w:val="28"/>
        </w:rPr>
        <w:t>2、质量保证责任：乙方提供的物资存在质量问题给甲方造成的一切损失和食品安全责任由乙方全部承担。</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七、甲乙双方在招投标中的有关文件、协议是本合同的附件，对双方具有法律约束力。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八、本合同未尽事宜由双方协商解决，履约过程中的补充条款同本合同具有同等法律效力。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九、因不可抗力因素导致本合同不能完全履行，由双方协商解决。协商不成可向甲方所在地人民法院提出诉讼。</w:t>
      </w:r>
    </w:p>
    <w:p>
      <w:pPr>
        <w:keepNext w:val="0"/>
        <w:keepLines w:val="0"/>
        <w:pageBreakBefore w:val="0"/>
        <w:widowControl w:val="0"/>
        <w:kinsoku/>
        <w:wordWrap/>
        <w:overflowPunct/>
        <w:topLinePunct w:val="0"/>
        <w:autoSpaceDE/>
        <w:autoSpaceDN/>
        <w:bidi w:val="0"/>
        <w:adjustRightInd/>
        <w:snapToGrid/>
        <w:spacing w:line="500" w:lineRule="exact"/>
        <w:ind w:firstLine="551" w:firstLineChars="196"/>
        <w:textAlignment w:val="auto"/>
        <w:rPr>
          <w:rFonts w:hint="eastAsia"/>
          <w:b/>
          <w:color w:val="000000"/>
          <w:sz w:val="28"/>
          <w:szCs w:val="28"/>
        </w:rPr>
      </w:pPr>
      <w:r>
        <w:rPr>
          <w:rFonts w:hint="eastAsia"/>
          <w:b/>
          <w:color w:val="000000"/>
          <w:sz w:val="28"/>
          <w:szCs w:val="28"/>
        </w:rPr>
        <w:t>十、本合同书一式六份，甲乙双方各执三份，自双方法定代表人或其授权委托人签字加盖单位公章后生效。</w:t>
      </w:r>
    </w:p>
    <w:p>
      <w:pPr>
        <w:spacing w:line="440" w:lineRule="exact"/>
        <w:ind w:firstLine="548" w:firstLineChars="196"/>
        <w:rPr>
          <w:rFonts w:hint="eastAsia"/>
          <w:color w:val="000000"/>
          <w:sz w:val="28"/>
          <w:szCs w:val="28"/>
        </w:rPr>
      </w:pPr>
    </w:p>
    <w:p>
      <w:pPr>
        <w:spacing w:line="440" w:lineRule="exact"/>
        <w:jc w:val="center"/>
        <w:rPr>
          <w:rFonts w:hint="eastAsia" w:ascii="宋体" w:hAnsi="宋体"/>
          <w:b/>
          <w:bCs/>
          <w:color w:val="000000"/>
          <w:sz w:val="36"/>
          <w:szCs w:val="36"/>
        </w:rPr>
      </w:pPr>
    </w:p>
    <w:tbl>
      <w:tblPr>
        <w:tblStyle w:val="4"/>
        <w:tblW w:w="96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71"/>
        <w:gridCol w:w="49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bookmarkStart w:id="0" w:name="_GoBack"/>
            <w:r>
              <w:rPr>
                <w:rFonts w:hint="eastAsia" w:ascii="宋体" w:hAnsi="宋体"/>
                <w:color w:val="000000"/>
                <w:sz w:val="24"/>
                <w:szCs w:val="24"/>
              </w:rPr>
              <w:t>甲方（公章）：</w:t>
            </w:r>
            <w:r>
              <w:rPr>
                <w:rFonts w:hint="eastAsia" w:ascii="宋体" w:hAnsi="宋体"/>
                <w:b w:val="0"/>
                <w:bCs/>
                <w:color w:val="000000"/>
                <w:sz w:val="24"/>
                <w:szCs w:val="24"/>
                <w:u w:val="none"/>
              </w:rPr>
              <w:t>广西水利电力职业技术学院</w:t>
            </w:r>
          </w:p>
        </w:tc>
        <w:tc>
          <w:tcPr>
            <w:tcW w:w="4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b/>
                <w:color w:val="000000"/>
                <w:sz w:val="24"/>
                <w:u w:val="single"/>
              </w:rPr>
            </w:pPr>
            <w:r>
              <w:rPr>
                <w:rFonts w:hint="eastAsia" w:ascii="宋体" w:hAnsi="宋体"/>
                <w:color w:val="000000"/>
                <w:sz w:val="24"/>
                <w:szCs w:val="24"/>
              </w:rPr>
              <w:t>乙方（公章）：</w:t>
            </w:r>
            <w:r>
              <w:rPr>
                <w:rFonts w:hint="eastAsia" w:ascii="宋体" w:hAnsi="宋体"/>
                <w:color w:val="000000"/>
                <w:sz w:val="24"/>
                <w:szCs w:val="24"/>
                <w:lang w:eastAsia="zh-CN"/>
              </w:rPr>
              <w:t>南宁市锦玲食品有限公司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r>
              <w:rPr>
                <w:rFonts w:hint="eastAsia" w:ascii="宋体" w:hAnsi="宋体"/>
                <w:color w:val="000000"/>
                <w:sz w:val="24"/>
                <w:szCs w:val="24"/>
              </w:rPr>
              <w:t>住    所：南宁市长堽路99号</w:t>
            </w:r>
          </w:p>
        </w:tc>
        <w:tc>
          <w:tcPr>
            <w:tcW w:w="4920" w:type="dxa"/>
            <w:tcBorders>
              <w:tl2br w:val="nil"/>
              <w:tr2bl w:val="nil"/>
            </w:tcBorders>
            <w:noWrap w:val="0"/>
            <w:vAlign w:val="top"/>
          </w:tcPr>
          <w:p>
            <w:pPr>
              <w:keepNext w:val="0"/>
              <w:keepLines w:val="0"/>
              <w:pageBreakBefore w:val="0"/>
              <w:widowControl w:val="0"/>
              <w:tabs>
                <w:tab w:val="left" w:pos="4950"/>
              </w:tabs>
              <w:kinsoku/>
              <w:wordWrap/>
              <w:overflowPunct/>
              <w:topLinePunct w:val="0"/>
              <w:autoSpaceDE/>
              <w:autoSpaceDN/>
              <w:bidi w:val="0"/>
              <w:adjustRightInd/>
              <w:snapToGrid w:val="0"/>
              <w:spacing w:line="400" w:lineRule="exact"/>
              <w:textAlignment w:val="auto"/>
              <w:rPr>
                <w:rFonts w:hint="eastAsia" w:ascii="宋体" w:hAnsi="宋体"/>
                <w:color w:val="000000"/>
                <w:sz w:val="24"/>
                <w:szCs w:val="24"/>
              </w:rPr>
            </w:pPr>
            <w:r>
              <w:rPr>
                <w:rFonts w:hint="eastAsia" w:ascii="宋体" w:hAnsi="宋体"/>
                <w:color w:val="000000"/>
                <w:sz w:val="24"/>
                <w:szCs w:val="24"/>
              </w:rPr>
              <w:t>住  所：</w:t>
            </w:r>
            <w:r>
              <w:rPr>
                <w:rFonts w:hint="eastAsia" w:ascii="宋体" w:hAnsi="宋体"/>
                <w:color w:val="000000"/>
                <w:sz w:val="24"/>
                <w:szCs w:val="24"/>
                <w:lang w:eastAsia="zh-CN"/>
              </w:rPr>
              <w:t>南宁市兴宁区长堽路</w:t>
            </w:r>
            <w:r>
              <w:rPr>
                <w:rFonts w:hint="eastAsia" w:ascii="宋体" w:hAnsi="宋体"/>
                <w:color w:val="000000"/>
                <w:sz w:val="24"/>
                <w:szCs w:val="24"/>
                <w:lang w:val="en-US" w:eastAsia="zh-CN"/>
              </w:rPr>
              <w:t>157号1-22号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77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或委托代理人签字：</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s="宋体"/>
                <w:color w:val="000000"/>
                <w:sz w:val="24"/>
                <w:szCs w:val="24"/>
              </w:rPr>
              <w:t>0771-2085123</w:t>
            </w:r>
            <w:r>
              <w:rPr>
                <w:rFonts w:hint="eastAsia" w:ascii="宋体" w:hAnsi="宋体"/>
                <w:color w:val="000000"/>
                <w:sz w:val="24"/>
                <w:szCs w:val="24"/>
              </w:rPr>
              <w:t>、2085508</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r>
              <w:rPr>
                <w:rFonts w:hint="eastAsia" w:ascii="宋体" w:hAnsi="宋体" w:cs="宋体"/>
                <w:color w:val="000000"/>
                <w:sz w:val="24"/>
                <w:szCs w:val="24"/>
              </w:rPr>
              <w:t>0771-2085505</w:t>
            </w:r>
          </w:p>
        </w:tc>
        <w:tc>
          <w:tcPr>
            <w:tcW w:w="4920"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法定代表人签字：</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tabs>
                <w:tab w:val="left" w:pos="4950"/>
              </w:tabs>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或委托代理人签字：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olor w:val="000000"/>
                <w:sz w:val="24"/>
                <w:szCs w:val="24"/>
                <w:lang w:eastAsia="zh-CN"/>
              </w:rPr>
            </w:pPr>
            <w:r>
              <w:rPr>
                <w:rFonts w:hint="eastAsia" w:ascii="宋体" w:hAnsi="宋体"/>
                <w:color w:val="000000"/>
                <w:sz w:val="24"/>
                <w:szCs w:val="24"/>
                <w:lang w:eastAsia="zh-CN"/>
              </w:rPr>
              <w:t>联系人：</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电    话：</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传    真：</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color w:val="000000"/>
                <w:sz w:val="24"/>
                <w:szCs w:val="24"/>
              </w:rPr>
            </w:pPr>
            <w:r>
              <w:rPr>
                <w:rFonts w:hint="eastAsia" w:ascii="宋体" w:hAnsi="宋体"/>
                <w:color w:val="000000"/>
                <w:sz w:val="24"/>
                <w:szCs w:val="24"/>
              </w:rPr>
              <w:t>账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477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color w:val="000000"/>
                <w:sz w:val="24"/>
                <w:szCs w:val="24"/>
              </w:rPr>
            </w:pPr>
            <w:r>
              <w:rPr>
                <w:rFonts w:hint="eastAsia" w:ascii="宋体" w:hAnsi="宋体"/>
                <w:color w:val="000000"/>
                <w:sz w:val="24"/>
                <w:szCs w:val="24"/>
              </w:rPr>
              <w:t>签订日期：    年   月    日</w:t>
            </w:r>
          </w:p>
        </w:tc>
        <w:tc>
          <w:tcPr>
            <w:tcW w:w="4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olor w:val="000000"/>
                <w:sz w:val="24"/>
                <w:szCs w:val="24"/>
                <w:lang w:eastAsia="zh-CN"/>
              </w:rPr>
            </w:pPr>
            <w:r>
              <w:rPr>
                <w:rFonts w:hint="eastAsia" w:ascii="宋体" w:hAnsi="宋体"/>
                <w:color w:val="000000"/>
                <w:sz w:val="24"/>
                <w:szCs w:val="24"/>
              </w:rPr>
              <w:t>签订</w:t>
            </w:r>
            <w:r>
              <w:rPr>
                <w:rFonts w:hint="eastAsia" w:ascii="宋体" w:hAnsi="宋体"/>
                <w:color w:val="000000"/>
                <w:sz w:val="24"/>
                <w:szCs w:val="24"/>
                <w:lang w:eastAsia="zh-CN"/>
              </w:rPr>
              <w:t>地点：广西南宁</w:t>
            </w:r>
          </w:p>
        </w:tc>
      </w:tr>
      <w:bookmarkEnd w:id="0"/>
    </w:tbl>
    <w:p>
      <w:pPr>
        <w:pStyle w:val="2"/>
        <w:rPr>
          <w:rFonts w:hint="eastAsia"/>
        </w:rPr>
      </w:pPr>
    </w:p>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F4763"/>
    <w:multiLevelType w:val="singleLevel"/>
    <w:tmpl w:val="3C3F476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7EAF"/>
    <w:rsid w:val="0A5027FC"/>
    <w:rsid w:val="143430A9"/>
    <w:rsid w:val="169F7CA9"/>
    <w:rsid w:val="17B0267B"/>
    <w:rsid w:val="1F1A64CC"/>
    <w:rsid w:val="1F800088"/>
    <w:rsid w:val="21EB4277"/>
    <w:rsid w:val="22DB2B3F"/>
    <w:rsid w:val="2B47434B"/>
    <w:rsid w:val="310B6DD8"/>
    <w:rsid w:val="3A7E42DA"/>
    <w:rsid w:val="3A802084"/>
    <w:rsid w:val="3CE35A27"/>
    <w:rsid w:val="3DE05462"/>
    <w:rsid w:val="40340AB3"/>
    <w:rsid w:val="4A107EAF"/>
    <w:rsid w:val="4D214F54"/>
    <w:rsid w:val="4DC703FE"/>
    <w:rsid w:val="53E81B92"/>
    <w:rsid w:val="5CB66C4E"/>
    <w:rsid w:val="62CD4123"/>
    <w:rsid w:val="645768EB"/>
    <w:rsid w:val="67E2075A"/>
    <w:rsid w:val="6E086A8C"/>
    <w:rsid w:val="72595339"/>
    <w:rsid w:val="72A62304"/>
    <w:rsid w:val="76717F7A"/>
    <w:rsid w:val="77411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2019-09-23T07:15:00Z</dcterms:created>
  <dc:creator>Administrator</dc:creator>
  <cp:lastModifiedBy>kamassa</cp:lastModifiedBy>
  <cp:lastPrinted>2019-11-08T05:01:00Z</cp:lastPrinted>
  <dcterms:modified xsi:type="dcterms:W3CDTF">2020-01-14T09:00:49Z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