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
        <w:jc w:val="center"/>
        <w:rPr>
          <w:rFonts w:hint="eastAsia" w:ascii="宋体" w:hAnsi="宋体"/>
          <w:b/>
          <w:sz w:val="36"/>
          <w:szCs w:val="36"/>
        </w:rPr>
      </w:pPr>
      <w:r>
        <w:rPr>
          <w:rFonts w:hint="eastAsia" w:ascii="宋体" w:hAnsi="宋体"/>
          <w:b/>
          <w:sz w:val="36"/>
          <w:szCs w:val="36"/>
        </w:rPr>
        <w:t>广西水利电力职业技术学院宝鹰楼及露天实训场配电改造工程</w:t>
      </w:r>
      <w:r>
        <w:rPr>
          <w:rFonts w:hint="eastAsia" w:ascii="宋体" w:hAnsi="宋体"/>
          <w:b/>
          <w:sz w:val="36"/>
          <w:szCs w:val="36"/>
          <w:lang w:eastAsia="zh-CN"/>
        </w:rPr>
        <w:t>设计</w:t>
      </w:r>
      <w:bookmarkStart w:id="0" w:name="_GoBack"/>
      <w:bookmarkEnd w:id="0"/>
      <w:r>
        <w:rPr>
          <w:rFonts w:hint="eastAsia" w:ascii="宋体" w:hAnsi="宋体"/>
          <w:b/>
          <w:sz w:val="36"/>
          <w:szCs w:val="36"/>
        </w:rPr>
        <w:t>任务书</w:t>
      </w:r>
    </w:p>
    <w:p>
      <w:pPr>
        <w:wordWrap w:val="0"/>
        <w:spacing w:line="500" w:lineRule="exact"/>
        <w:jc w:val="center"/>
        <w:rPr>
          <w:b/>
          <w:color w:val="FF0000"/>
          <w:sz w:val="28"/>
          <w:szCs w:val="28"/>
        </w:rPr>
      </w:pPr>
    </w:p>
    <w:p>
      <w:pPr>
        <w:wordWrap w:val="0"/>
        <w:spacing w:line="500" w:lineRule="exact"/>
        <w:rPr>
          <w:b/>
          <w:sz w:val="28"/>
          <w:szCs w:val="28"/>
        </w:rPr>
      </w:pPr>
      <w:r>
        <w:rPr>
          <w:rFonts w:hint="eastAsia"/>
          <w:b/>
          <w:sz w:val="28"/>
          <w:szCs w:val="28"/>
        </w:rPr>
        <w:t>一、项目概况</w:t>
      </w:r>
    </w:p>
    <w:p>
      <w:pPr>
        <w:tabs>
          <w:tab w:val="left" w:pos="0"/>
          <w:tab w:val="left" w:pos="720"/>
        </w:tabs>
        <w:wordWrap w:val="0"/>
        <w:spacing w:line="500" w:lineRule="exact"/>
        <w:ind w:firstLine="480" w:firstLineChars="200"/>
        <w:rPr>
          <w:rFonts w:ascii="宋体" w:hAnsi="宋体"/>
          <w:color w:val="auto"/>
          <w:sz w:val="24"/>
          <w:szCs w:val="24"/>
          <w:highlight w:val="none"/>
        </w:rPr>
      </w:pPr>
      <w:r>
        <w:rPr>
          <w:rFonts w:hint="eastAsia"/>
          <w:sz w:val="24"/>
          <w:szCs w:val="24"/>
        </w:rPr>
        <w:t>1、项目名称：广西水利电力职业技术学院宝鹰楼及露天实训场配电改造工程</w:t>
      </w:r>
      <w:r>
        <w:rPr>
          <w:rFonts w:hint="eastAsia" w:ascii="宋体" w:hAnsi="宋体"/>
          <w:color w:val="auto"/>
          <w:sz w:val="24"/>
          <w:szCs w:val="24"/>
          <w:highlight w:val="none"/>
        </w:rPr>
        <w:t>设计服务项目</w:t>
      </w:r>
    </w:p>
    <w:p>
      <w:pPr>
        <w:tabs>
          <w:tab w:val="left" w:pos="0"/>
          <w:tab w:val="left" w:pos="720"/>
        </w:tabs>
        <w:wordWrap w:val="0"/>
        <w:spacing w:line="500" w:lineRule="exact"/>
        <w:ind w:firstLine="480" w:firstLineChars="200"/>
        <w:rPr>
          <w:rFonts w:ascii="宋体" w:hAnsi="宋体"/>
          <w:sz w:val="24"/>
          <w:szCs w:val="24"/>
        </w:rPr>
      </w:pPr>
      <w:r>
        <w:rPr>
          <w:rFonts w:hint="eastAsia"/>
          <w:sz w:val="24"/>
          <w:szCs w:val="24"/>
        </w:rPr>
        <w:t>2、项目地址：</w:t>
      </w:r>
      <w:r>
        <w:rPr>
          <w:rFonts w:hint="eastAsia" w:ascii="宋体" w:hAnsi="宋体"/>
          <w:sz w:val="24"/>
          <w:szCs w:val="24"/>
        </w:rPr>
        <w:t>南宁市武鸣区广西-东盟经济开发区长岗大道98号</w:t>
      </w:r>
    </w:p>
    <w:p>
      <w:pPr>
        <w:tabs>
          <w:tab w:val="left" w:pos="0"/>
          <w:tab w:val="left" w:pos="720"/>
        </w:tabs>
        <w:wordWrap w:val="0"/>
        <w:spacing w:line="500" w:lineRule="exact"/>
        <w:ind w:firstLine="480" w:firstLineChars="200"/>
        <w:rPr>
          <w:rFonts w:hAnsi="宋体" w:cs="宋体"/>
          <w:sz w:val="24"/>
          <w:szCs w:val="24"/>
          <w:highlight w:val="yellow"/>
        </w:rPr>
      </w:pPr>
      <w:r>
        <w:rPr>
          <w:rFonts w:hint="eastAsia"/>
          <w:sz w:val="24"/>
          <w:szCs w:val="24"/>
        </w:rPr>
        <w:t>3、项目概况：</w:t>
      </w:r>
      <w:r>
        <w:rPr>
          <w:rFonts w:hint="eastAsia" w:hAnsi="宋体" w:cs="宋体"/>
          <w:sz w:val="24"/>
          <w:szCs w:val="24"/>
        </w:rPr>
        <w:t>宝鹰楼及露天实训场配电改造工程位于广西水利电力职业技术学院里建校区，主要为宝鹰楼及露天实训场的低压线路改造。</w:t>
      </w:r>
    </w:p>
    <w:p>
      <w:pPr>
        <w:tabs>
          <w:tab w:val="left" w:pos="0"/>
          <w:tab w:val="left" w:pos="720"/>
        </w:tabs>
        <w:wordWrap w:val="0"/>
        <w:spacing w:line="500" w:lineRule="exact"/>
        <w:ind w:firstLine="175"/>
        <w:rPr>
          <w:sz w:val="24"/>
          <w:szCs w:val="24"/>
          <w:highlight w:val="yellow"/>
        </w:rPr>
      </w:pPr>
    </w:p>
    <w:p>
      <w:pPr>
        <w:wordWrap w:val="0"/>
        <w:spacing w:line="500" w:lineRule="exact"/>
        <w:rPr>
          <w:b/>
          <w:sz w:val="28"/>
          <w:szCs w:val="28"/>
        </w:rPr>
      </w:pPr>
      <w:r>
        <w:rPr>
          <w:rFonts w:hint="eastAsia"/>
          <w:b/>
          <w:sz w:val="28"/>
          <w:szCs w:val="28"/>
        </w:rPr>
        <w:t>二、设计范围及内容</w:t>
      </w:r>
    </w:p>
    <w:p>
      <w:pPr>
        <w:spacing w:line="500" w:lineRule="exact"/>
        <w:ind w:firstLine="468" w:firstLineChars="195"/>
        <w:jc w:val="left"/>
        <w:rPr>
          <w:sz w:val="24"/>
          <w:szCs w:val="24"/>
        </w:rPr>
      </w:pPr>
      <w:r>
        <w:rPr>
          <w:rFonts w:hint="eastAsia"/>
          <w:sz w:val="24"/>
          <w:szCs w:val="24"/>
        </w:rPr>
        <w:t>根据现行的国家设计规范、标准、规程、地方法规及我方的使用需求，设计范围为我学院</w:t>
      </w:r>
      <w:r>
        <w:rPr>
          <w:rFonts w:hint="eastAsia" w:ascii="宋体" w:hAnsi="宋体"/>
          <w:sz w:val="24"/>
          <w:szCs w:val="24"/>
        </w:rPr>
        <w:t>里建校区</w:t>
      </w:r>
      <w:r>
        <w:rPr>
          <w:rFonts w:hint="eastAsia" w:hAnsi="宋体" w:cs="宋体"/>
          <w:sz w:val="24"/>
          <w:szCs w:val="24"/>
        </w:rPr>
        <w:t>教学楼</w:t>
      </w:r>
      <w:r>
        <w:rPr>
          <w:rFonts w:hint="eastAsia"/>
          <w:sz w:val="24"/>
          <w:szCs w:val="24"/>
        </w:rPr>
        <w:t>。</w:t>
      </w:r>
    </w:p>
    <w:p>
      <w:pPr>
        <w:spacing w:line="500" w:lineRule="exact"/>
        <w:ind w:firstLine="468" w:firstLineChars="195"/>
        <w:jc w:val="left"/>
        <w:rPr>
          <w:rFonts w:hint="eastAsia"/>
          <w:sz w:val="24"/>
          <w:szCs w:val="24"/>
          <w:lang w:val="en-US" w:eastAsia="zh-CN"/>
        </w:rPr>
      </w:pPr>
      <w:r>
        <w:rPr>
          <w:rFonts w:hint="eastAsia"/>
          <w:sz w:val="24"/>
          <w:szCs w:val="24"/>
        </w:rPr>
        <w:t>设计内容如下：对设计范围内的配线箱新建安装、电缆敷设走向（包含从电源驳接点至</w:t>
      </w:r>
      <w:r>
        <w:rPr>
          <w:rFonts w:hint="eastAsia"/>
          <w:sz w:val="24"/>
          <w:szCs w:val="24"/>
          <w:lang w:eastAsia="zh-CN"/>
        </w:rPr>
        <w:t>宝鹰楼及露天实训场</w:t>
      </w:r>
      <w:r>
        <w:rPr>
          <w:rFonts w:hint="eastAsia"/>
          <w:sz w:val="24"/>
          <w:szCs w:val="24"/>
        </w:rPr>
        <w:t>的室外电缆敷设）及防雷接地网建设设计</w:t>
      </w:r>
      <w:r>
        <w:rPr>
          <w:rFonts w:hint="eastAsia"/>
          <w:sz w:val="24"/>
          <w:szCs w:val="24"/>
          <w:lang w:eastAsia="zh-CN"/>
        </w:rPr>
        <w:t>等。</w:t>
      </w:r>
    </w:p>
    <w:p>
      <w:pPr>
        <w:wordWrap w:val="0"/>
        <w:spacing w:line="500" w:lineRule="exact"/>
        <w:rPr>
          <w:b/>
          <w:sz w:val="28"/>
          <w:szCs w:val="28"/>
        </w:rPr>
      </w:pPr>
      <w:r>
        <w:rPr>
          <w:rFonts w:hint="eastAsia"/>
          <w:b/>
          <w:sz w:val="28"/>
          <w:szCs w:val="28"/>
        </w:rPr>
        <w:t>三、设计依据</w:t>
      </w:r>
    </w:p>
    <w:p>
      <w:pPr>
        <w:tabs>
          <w:tab w:val="left" w:pos="660"/>
          <w:tab w:val="left" w:pos="720"/>
        </w:tabs>
        <w:wordWrap w:val="0"/>
        <w:spacing w:line="500" w:lineRule="exact"/>
        <w:ind w:firstLine="480" w:firstLineChars="200"/>
        <w:rPr>
          <w:b/>
          <w:sz w:val="24"/>
          <w:szCs w:val="24"/>
        </w:rPr>
      </w:pPr>
      <w:r>
        <w:rPr>
          <w:rFonts w:hint="eastAsia"/>
          <w:sz w:val="24"/>
          <w:szCs w:val="24"/>
        </w:rPr>
        <w:t>1、现行的国家设计规范、标准、规程及南宁市有关法规文件和技术规定；</w:t>
      </w:r>
    </w:p>
    <w:p>
      <w:pPr>
        <w:tabs>
          <w:tab w:val="left" w:pos="540"/>
          <w:tab w:val="left" w:pos="720"/>
        </w:tabs>
        <w:wordWrap w:val="0"/>
        <w:spacing w:line="500" w:lineRule="exact"/>
        <w:ind w:firstLine="480" w:firstLineChars="200"/>
        <w:rPr>
          <w:sz w:val="24"/>
          <w:szCs w:val="24"/>
        </w:rPr>
      </w:pPr>
      <w:r>
        <w:rPr>
          <w:rFonts w:hint="eastAsia"/>
          <w:sz w:val="24"/>
          <w:szCs w:val="24"/>
        </w:rPr>
        <w:t>2、本设计任务书；</w:t>
      </w:r>
    </w:p>
    <w:p>
      <w:pPr>
        <w:wordWrap w:val="0"/>
        <w:spacing w:line="500" w:lineRule="exact"/>
        <w:rPr>
          <w:b/>
          <w:sz w:val="28"/>
          <w:szCs w:val="28"/>
        </w:rPr>
      </w:pPr>
      <w:r>
        <w:rPr>
          <w:rFonts w:hint="eastAsia"/>
          <w:b/>
          <w:sz w:val="28"/>
          <w:szCs w:val="28"/>
        </w:rPr>
        <w:t>四、技术要求</w:t>
      </w:r>
    </w:p>
    <w:p>
      <w:pPr>
        <w:tabs>
          <w:tab w:val="left" w:pos="720"/>
          <w:tab w:val="left" w:pos="900"/>
        </w:tabs>
        <w:wordWrap w:val="0"/>
        <w:spacing w:line="500" w:lineRule="exact"/>
        <w:ind w:firstLine="480" w:firstLineChars="200"/>
        <w:rPr>
          <w:sz w:val="24"/>
          <w:szCs w:val="24"/>
        </w:rPr>
      </w:pPr>
      <w:r>
        <w:rPr>
          <w:rFonts w:hint="eastAsia" w:hAnsi="宋体" w:cs="宋体"/>
          <w:sz w:val="24"/>
          <w:szCs w:val="24"/>
        </w:rPr>
        <w:t>宝鹰楼及露天实训场配电改造</w:t>
      </w:r>
      <w:r>
        <w:rPr>
          <w:rFonts w:hint="eastAsia"/>
          <w:sz w:val="24"/>
          <w:szCs w:val="24"/>
        </w:rPr>
        <w:t>要满足师生使用需求，满足相关规范要求。</w:t>
      </w:r>
    </w:p>
    <w:p>
      <w:pPr>
        <w:wordWrap w:val="0"/>
        <w:spacing w:line="500" w:lineRule="exact"/>
        <w:rPr>
          <w:b/>
          <w:sz w:val="24"/>
          <w:szCs w:val="24"/>
        </w:rPr>
      </w:pPr>
      <w:r>
        <w:rPr>
          <w:rFonts w:hint="eastAsia"/>
          <w:b/>
          <w:sz w:val="24"/>
          <w:szCs w:val="24"/>
        </w:rPr>
        <w:t>五、成果文件：</w:t>
      </w:r>
    </w:p>
    <w:p>
      <w:pPr>
        <w:wordWrap w:val="0"/>
        <w:spacing w:line="500" w:lineRule="exact"/>
        <w:ind w:firstLine="480" w:firstLineChars="200"/>
        <w:rPr>
          <w:sz w:val="24"/>
          <w:szCs w:val="24"/>
        </w:rPr>
      </w:pPr>
      <w:r>
        <w:rPr>
          <w:rFonts w:hint="eastAsia"/>
          <w:sz w:val="24"/>
          <w:szCs w:val="24"/>
        </w:rPr>
        <w:t>1、应提供有效设计施工图6套（装订成册）和所有电子版本（DWG、P</w:t>
      </w:r>
      <w:r>
        <w:rPr>
          <w:sz w:val="24"/>
          <w:szCs w:val="24"/>
        </w:rPr>
        <w:t>DF</w:t>
      </w:r>
      <w:r>
        <w:rPr>
          <w:rFonts w:hint="eastAsia"/>
          <w:sz w:val="24"/>
          <w:szCs w:val="24"/>
        </w:rPr>
        <w:t>、WORD格式），工程量及预算清单及分期工程量及预算清单各3套及电子版。</w:t>
      </w:r>
    </w:p>
    <w:p>
      <w:pPr>
        <w:wordWrap w:val="0"/>
        <w:spacing w:line="500" w:lineRule="exact"/>
        <w:ind w:firstLine="480" w:firstLineChars="200"/>
        <w:rPr>
          <w:b/>
          <w:sz w:val="24"/>
          <w:szCs w:val="24"/>
        </w:rPr>
      </w:pPr>
      <w:r>
        <w:rPr>
          <w:rFonts w:hint="eastAsia"/>
          <w:sz w:val="24"/>
          <w:szCs w:val="24"/>
        </w:rPr>
        <w:t>2、设计文件需经我学院相关部门的会审通过，并根据建设单位意见修改到位，经同意后方可验收。</w:t>
      </w:r>
    </w:p>
    <w:p>
      <w:pPr>
        <w:wordWrap w:val="0"/>
        <w:spacing w:line="500" w:lineRule="exact"/>
        <w:rPr>
          <w:b/>
          <w:sz w:val="24"/>
          <w:szCs w:val="24"/>
        </w:rPr>
      </w:pPr>
      <w:r>
        <w:rPr>
          <w:rFonts w:hint="eastAsia"/>
          <w:b/>
          <w:sz w:val="24"/>
          <w:szCs w:val="24"/>
        </w:rPr>
        <w:t>六、设计项目投资估算：2.</w:t>
      </w:r>
      <w:r>
        <w:rPr>
          <w:rFonts w:hint="eastAsia"/>
          <w:b/>
          <w:sz w:val="24"/>
          <w:szCs w:val="24"/>
          <w:lang w:val="en-US" w:eastAsia="zh-CN"/>
        </w:rPr>
        <w:t>775</w:t>
      </w:r>
      <w:r>
        <w:rPr>
          <w:rFonts w:hint="eastAsia"/>
          <w:b/>
          <w:sz w:val="24"/>
          <w:szCs w:val="24"/>
        </w:rPr>
        <w:t>万元</w:t>
      </w:r>
    </w:p>
    <w:p>
      <w:pPr>
        <w:wordWrap w:val="0"/>
        <w:spacing w:line="500" w:lineRule="exact"/>
        <w:rPr>
          <w:b/>
          <w:sz w:val="24"/>
          <w:szCs w:val="24"/>
        </w:rPr>
      </w:pPr>
      <w:r>
        <w:rPr>
          <w:rFonts w:hint="eastAsia"/>
          <w:b/>
          <w:sz w:val="24"/>
          <w:szCs w:val="24"/>
        </w:rPr>
        <w:t xml:space="preserve">  </w:t>
      </w:r>
    </w:p>
    <w:p>
      <w:pPr>
        <w:wordWrap w:val="0"/>
        <w:spacing w:line="500" w:lineRule="exact"/>
        <w:rPr>
          <w:sz w:val="24"/>
          <w:szCs w:val="24"/>
        </w:rPr>
      </w:pPr>
      <w:r>
        <w:rPr>
          <w:rFonts w:hint="eastAsia"/>
          <w:b/>
          <w:sz w:val="24"/>
          <w:szCs w:val="24"/>
        </w:rPr>
        <w:t>七、其他要求</w:t>
      </w:r>
    </w:p>
    <w:p>
      <w:pPr>
        <w:wordWrap w:val="0"/>
        <w:spacing w:line="500" w:lineRule="exact"/>
        <w:ind w:firstLine="480" w:firstLineChars="200"/>
        <w:rPr>
          <w:rFonts w:hint="eastAsia"/>
          <w:sz w:val="24"/>
          <w:szCs w:val="24"/>
        </w:rPr>
      </w:pPr>
      <w:r>
        <w:rPr>
          <w:rFonts w:hint="eastAsia"/>
          <w:sz w:val="24"/>
          <w:szCs w:val="24"/>
        </w:rPr>
        <w:t>1、按设计合同时间要求提供设计成果，本工程要求</w:t>
      </w:r>
      <w:r>
        <w:rPr>
          <w:rFonts w:hint="eastAsia"/>
          <w:sz w:val="24"/>
          <w:szCs w:val="24"/>
          <w:lang w:val="en-US" w:eastAsia="zh-CN"/>
        </w:rPr>
        <w:t>从采购人首次提供项目工程资料之日算起</w:t>
      </w:r>
      <w:r>
        <w:rPr>
          <w:rFonts w:hint="eastAsia"/>
          <w:sz w:val="24"/>
          <w:szCs w:val="24"/>
          <w:lang w:val="en-US" w:eastAsia="zh-CN"/>
        </w:rPr>
        <w:t>7</w:t>
      </w:r>
      <w:r>
        <w:rPr>
          <w:rFonts w:hint="eastAsia"/>
          <w:sz w:val="24"/>
          <w:szCs w:val="24"/>
        </w:rPr>
        <w:t>个日历日内提供设计成果。</w:t>
      </w:r>
    </w:p>
    <w:p>
      <w:pPr>
        <w:widowControl/>
        <w:shd w:val="clear" w:color="auto" w:fill="FFFFFF"/>
        <w:spacing w:after="150" w:line="560" w:lineRule="atLeast"/>
        <w:ind w:firstLine="561"/>
        <w:jc w:val="left"/>
        <w:rPr>
          <w:rFonts w:hint="eastAsia" w:ascii="仿宋" w:hAnsi="仿宋" w:eastAsia="仿宋" w:cs="仿宋"/>
          <w:color w:val="FF0000"/>
          <w:kern w:val="0"/>
          <w:sz w:val="28"/>
          <w:szCs w:val="28"/>
          <w:shd w:val="clear" w:color="auto" w:fill="FFFFFF"/>
        </w:rPr>
      </w:pPr>
      <w:r>
        <w:rPr>
          <w:rFonts w:hint="eastAsia"/>
          <w:sz w:val="24"/>
          <w:szCs w:val="24"/>
        </w:rPr>
        <w:t>2、设计单位具备有效的①工程设计综合乙级资质；②电力行业设计丙级 (含)以上资质；③电力行业(送电工程、变电工程)专业设计丙级(含)以上资质。</w:t>
      </w:r>
    </w:p>
    <w:p>
      <w:pPr>
        <w:wordWrap w:val="0"/>
        <w:spacing w:line="500" w:lineRule="exact"/>
        <w:ind w:firstLine="480" w:firstLineChars="200"/>
        <w:rPr>
          <w:sz w:val="24"/>
          <w:szCs w:val="24"/>
        </w:rPr>
      </w:pPr>
      <w:r>
        <w:rPr>
          <w:rFonts w:hint="eastAsia"/>
          <w:sz w:val="24"/>
          <w:szCs w:val="24"/>
        </w:rPr>
        <w:t>3、配合工程施工提供技术咨询、技术服务。</w:t>
      </w:r>
    </w:p>
    <w:p>
      <w:pPr>
        <w:wordWrap w:val="0"/>
        <w:spacing w:line="500" w:lineRule="exact"/>
        <w:ind w:firstLine="2100"/>
        <w:rPr>
          <w:sz w:val="24"/>
          <w:szCs w:val="24"/>
        </w:rPr>
      </w:pPr>
    </w:p>
    <w:p>
      <w:pPr>
        <w:wordWrap w:val="0"/>
        <w:spacing w:line="500" w:lineRule="exact"/>
        <w:ind w:firstLine="2100"/>
        <w:rPr>
          <w:sz w:val="24"/>
          <w:szCs w:val="24"/>
        </w:rPr>
      </w:pPr>
    </w:p>
    <w:p>
      <w:pPr>
        <w:wordWrap w:val="0"/>
        <w:spacing w:line="500" w:lineRule="exact"/>
        <w:ind w:firstLine="2100"/>
        <w:rPr>
          <w:sz w:val="24"/>
          <w:szCs w:val="24"/>
        </w:rPr>
      </w:pP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YWUxYjIyYzliZjMzNzAzMGY4YWFkOWMxMWRkMzkifQ=="/>
  </w:docVars>
  <w:rsids>
    <w:rsidRoot w:val="00AC1105"/>
    <w:rsid w:val="00003F82"/>
    <w:rsid w:val="000733BE"/>
    <w:rsid w:val="000D23A9"/>
    <w:rsid w:val="00155F77"/>
    <w:rsid w:val="001920D2"/>
    <w:rsid w:val="001B5BEA"/>
    <w:rsid w:val="00254A93"/>
    <w:rsid w:val="00297F3F"/>
    <w:rsid w:val="002D614D"/>
    <w:rsid w:val="003B122B"/>
    <w:rsid w:val="003B26FE"/>
    <w:rsid w:val="00410E1B"/>
    <w:rsid w:val="0044177C"/>
    <w:rsid w:val="00556C2F"/>
    <w:rsid w:val="00630BDA"/>
    <w:rsid w:val="006523ED"/>
    <w:rsid w:val="006859EC"/>
    <w:rsid w:val="007370FE"/>
    <w:rsid w:val="007B3289"/>
    <w:rsid w:val="007D42E6"/>
    <w:rsid w:val="0088130D"/>
    <w:rsid w:val="008C052F"/>
    <w:rsid w:val="008D5782"/>
    <w:rsid w:val="008E5741"/>
    <w:rsid w:val="0092678D"/>
    <w:rsid w:val="00A57F06"/>
    <w:rsid w:val="00AC03F0"/>
    <w:rsid w:val="00AC1105"/>
    <w:rsid w:val="00B13625"/>
    <w:rsid w:val="00B96EDC"/>
    <w:rsid w:val="00BA3C7B"/>
    <w:rsid w:val="00C31F3D"/>
    <w:rsid w:val="00C3496A"/>
    <w:rsid w:val="00CB48EE"/>
    <w:rsid w:val="00DE0181"/>
    <w:rsid w:val="00EE57BD"/>
    <w:rsid w:val="00F003EC"/>
    <w:rsid w:val="08626C3A"/>
    <w:rsid w:val="0A48343F"/>
    <w:rsid w:val="12C675BE"/>
    <w:rsid w:val="27C07BAF"/>
    <w:rsid w:val="417B6BE1"/>
    <w:rsid w:val="41DA2579"/>
    <w:rsid w:val="43F530BE"/>
    <w:rsid w:val="44422F2A"/>
    <w:rsid w:val="46FE7CB2"/>
    <w:rsid w:val="4A424674"/>
    <w:rsid w:val="5B2125E6"/>
    <w:rsid w:val="5CFF78B2"/>
    <w:rsid w:val="711F70CB"/>
    <w:rsid w:val="7416696D"/>
    <w:rsid w:val="78A97D7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654</Words>
  <Characters>666</Characters>
  <Lines>4</Lines>
  <Paragraphs>1</Paragraphs>
  <TotalTime>1</TotalTime>
  <ScaleCrop>false</ScaleCrop>
  <LinksUpToDate>false</LinksUpToDate>
  <CharactersWithSpaces>669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2022-05-26T10:01:00Z</dcterms:created>
  <dc:creator>kamassa</dc:creator>
  <cp:lastModifiedBy>Administrator</cp:lastModifiedBy>
  <dcterms:modified xsi:type="dcterms:W3CDTF">2022-06-13T03:48:45Z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0A0051D91E454150B98EED60A0B43A48</vt:lpwstr>
  </property>
</Properties>
</file>