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Ansi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hAnsi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经管系</w:t>
      </w:r>
      <w:r>
        <w:rPr>
          <w:rFonts w:hint="eastAsia" w:hAnsi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系列微课制作服务</w:t>
      </w:r>
      <w:r>
        <w:rPr>
          <w:rFonts w:hint="eastAsia" w:ascii="黑体" w:eastAsia="黑体"/>
          <w:b/>
          <w:sz w:val="36"/>
          <w:szCs w:val="21"/>
        </w:rPr>
        <w:t xml:space="preserve"> </w:t>
      </w:r>
    </w:p>
    <w:bookmarkEnd w:id="0"/>
    <w:tbl>
      <w:tblPr>
        <w:tblStyle w:val="8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433"/>
        <w:gridCol w:w="600"/>
        <w:gridCol w:w="765"/>
        <w:gridCol w:w="5841"/>
        <w:gridCol w:w="585"/>
        <w:gridCol w:w="605"/>
        <w:gridCol w:w="60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4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7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品牌型号</w:t>
            </w:r>
          </w:p>
        </w:tc>
        <w:tc>
          <w:tcPr>
            <w:tcW w:w="58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规格、参数</w:t>
            </w:r>
          </w:p>
        </w:tc>
        <w:tc>
          <w:tcPr>
            <w:tcW w:w="5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单位</w:t>
            </w:r>
          </w:p>
        </w:tc>
        <w:tc>
          <w:tcPr>
            <w:tcW w:w="6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数量</w:t>
            </w:r>
          </w:p>
        </w:tc>
        <w:tc>
          <w:tcPr>
            <w:tcW w:w="6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单价</w:t>
            </w:r>
          </w:p>
        </w:tc>
        <w:tc>
          <w:tcPr>
            <w:tcW w:w="6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Ansi="宋体" w:cs="宋体"/>
                <w:bCs/>
                <w:color w:val="000000"/>
                <w:szCs w:val="21"/>
              </w:rPr>
            </w:pPr>
            <w:r>
              <w:rPr>
                <w:rFonts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Ansi="宋体" w:cs="宋体"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系列微课制作</w:t>
            </w:r>
          </w:p>
        </w:tc>
        <w:tc>
          <w:tcPr>
            <w:tcW w:w="7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Ansi="宋体" w:cs="宋体"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</w:rPr>
              <w:t>定制开发</w:t>
            </w:r>
          </w:p>
        </w:tc>
        <w:tc>
          <w:tcPr>
            <w:tcW w:w="58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Ansi="宋体" w:cs="宋体"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一、总体要求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1．各视频时长为5-10分钟。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2．工作内容包含分镜脚本制作、实景或高清绿幕拍摄、PPT动画制作等技术服务。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3．视频根据微课课程的教学内容进行设计，根据微课内容设计选择最佳的呈现方式，包括PPT动画、实景或绿幕拍摄合成视频等。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4．根据微课案例的介绍性文字稿制作完成微课脚本。动画脚本要精心设计，达到重点突出、思路清晰、内容生动有趣的要求。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5．制作团队需至少由导演/策划1名、摄影师1名、后期/动画1名成员组成。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6．录制场地为专业摄影棚、教室、演播室或外景实景等。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7．全片设计制作应符合教师的要求，教师有权要求修改直至符合要求。必须经过采购人审核后才能正式出片。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8．成品形象不能出现跑形、景深、跳帧及光影上的错误。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二、拍摄要求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1．录制方式及设备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（1）视频拍摄模式：视频拍摄模式包括正常拍摄、虚拟演播厅、情境还原等。提供专业录制摄影棚录，摄影棚光线充足、环境安静、整洁。避免在镜头中出现有广告嫌疑或与教学无关的标识与内容。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（2）根据视频内容视情况采用单机位、多机位拍摄、航拍等拍摄方式；定点拍摄使用三脚架等稳定辅材，进行拍摄视情况使用轨道、稳定器、专业影视灯光等辅助器材；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（3）录像设备：摄像机要求使用4K高清数字设备，4K高清航拍设备。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（4）录音设备：使用若干专业电容麦克风进行单人收音，保证录音质量，没有杂音。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（5）后期制作设备：使用相应的非线性编辑系统。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2．拍摄时导演需全程指导演员表演，化妆师需全程跟妆。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3．多媒体课件的制作及录制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拍摄时应针对实际情况选择适当的拍摄方式，与后期制作统筹策划，确保成片中的多媒体演示及板书完整、清晰。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三、后期制作技术要求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1．片头片尾不超过10秒，包括采购人需呈现的信息；片头片尾特效的实现须流畅、合理、图像清晰，具有较强的可视性。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2．后期剪辑需遵守镜头语言规则、节奏合理稳定，符合内容需要。需进行校色调色工作，使画面色彩呈现准确、美观。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3．动画制作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动画需活泼生动，配色美观，有较高可视性，遵守“教学性”与“艺术性”的统一原则。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（1）稳定性：全片图像同步性能稳定，无失步现象，CTL同步控制信号必须连续：图像无抖动跳跃，色彩无突变，编辑点处图像稳定；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（2）信噪比：图像信噪比不低于55dB，无明显杂波；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（3）色调：白平衡正确，无明显偏色，多机拍摄的镜头衔接处无明显色差；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5．音频信号源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（1）声道：中文内容音频信号记录于第1声道，音乐、音效、同期声记录于第2声道，若有其他文字解说记录于第3声道（如录音设备无第3声道,则录于第2声道）。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（2）电平指标：-2db—-8db声音应无明显失真、放音过冲、过弱；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（3）音频信噪比不低于48db；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（4）声音和画面要求同步，无交流声或其他杂音等缺陷；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（5）伴音清晰、饱满、圆润，无失真、噪声杂音干扰、音量忽大忽小现象。解说声与现场声无明显比例失调，解说声与背景音乐无明显比例失调。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四、视、音频文件压缩格式要求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1．视频压缩格式及技术参数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（1）要求采用 MP4格式封装（视频编码格式：H.264/AVC（MPEG-4 Part10）；音频编码格式：AAC（MPEG4 Part3）保证视频能支持PC端和手机端观看，文件大小在200M以内。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（2）视频码流率：动态码流的最高码率不高于2000Kbps，最低码率不得低于1024Kbps；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（3）视频分辨率及画幅宽高比：分辨率设定为1280×960，请选定4:3；分辨率设定为1920×1080，请选定16:9；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（4）视频帧率为25帧/秒，扫描方式采用逐行扫描。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2．音频压缩格式及技术参数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（1）采样率48KHz，音频码流率128Kbps(恒定)，音频压缩采用AAC（MPEG4 Part3）格式编码。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（2）必须是双声道，必须做混音处理，微课中的声音和画面要求同步，无交流声或其他杂音等缺陷，无明显失真、放音过冲、过弱。解说声与现场声、背景音乐无明显比例失调，音频信噪比不低于48dB。</w:t>
            </w:r>
          </w:p>
        </w:tc>
        <w:tc>
          <w:tcPr>
            <w:tcW w:w="5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宋体" w:cs="宋体"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宋体" w:cs="宋体"/>
                <w:bCs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03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总价：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元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907" w:footer="964" w:gutter="0"/>
      <w:pgNumType w:start="1"/>
      <w:cols w:space="72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sz w:val="21"/>
      </w:rPr>
    </w:pPr>
    <w:r>
      <w:rPr>
        <w:rStyle w:val="11"/>
        <w:rFonts w:hint="eastAsia"/>
        <w:sz w:val="21"/>
      </w:rPr>
      <w:t>-</w:t>
    </w:r>
    <w:r>
      <w:rPr>
        <w:sz w:val="21"/>
      </w:rPr>
      <w:fldChar w:fldCharType="begin"/>
    </w:r>
    <w:r>
      <w:rPr>
        <w:rStyle w:val="11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11"/>
        <w:sz w:val="21"/>
      </w:rPr>
      <w:t>7</w:t>
    </w:r>
    <w:r>
      <w:rPr>
        <w:sz w:val="21"/>
      </w:rPr>
      <w:fldChar w:fldCharType="end"/>
    </w:r>
    <w:r>
      <w:rPr>
        <w:rStyle w:val="11"/>
        <w:rFonts w:hint="eastAsia"/>
        <w:sz w:val="21"/>
      </w:rPr>
      <w:t>-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4"/>
    <w:rsid w:val="00065C70"/>
    <w:rsid w:val="00087652"/>
    <w:rsid w:val="00125EBB"/>
    <w:rsid w:val="0017297D"/>
    <w:rsid w:val="001E4A0B"/>
    <w:rsid w:val="002558E4"/>
    <w:rsid w:val="002C6179"/>
    <w:rsid w:val="002E6409"/>
    <w:rsid w:val="003061CA"/>
    <w:rsid w:val="00325834"/>
    <w:rsid w:val="003E356D"/>
    <w:rsid w:val="003F25D8"/>
    <w:rsid w:val="00403C83"/>
    <w:rsid w:val="004134DD"/>
    <w:rsid w:val="00415A1F"/>
    <w:rsid w:val="00484468"/>
    <w:rsid w:val="00494E8B"/>
    <w:rsid w:val="004A1FE9"/>
    <w:rsid w:val="004C4911"/>
    <w:rsid w:val="004D3185"/>
    <w:rsid w:val="00543633"/>
    <w:rsid w:val="00560419"/>
    <w:rsid w:val="005A6E1A"/>
    <w:rsid w:val="00605337"/>
    <w:rsid w:val="00610A27"/>
    <w:rsid w:val="006766A0"/>
    <w:rsid w:val="006F0326"/>
    <w:rsid w:val="00712544"/>
    <w:rsid w:val="007518B8"/>
    <w:rsid w:val="00773208"/>
    <w:rsid w:val="007B19E3"/>
    <w:rsid w:val="007B6716"/>
    <w:rsid w:val="007B6DEE"/>
    <w:rsid w:val="007F3AFA"/>
    <w:rsid w:val="00800C36"/>
    <w:rsid w:val="00830449"/>
    <w:rsid w:val="00844EFA"/>
    <w:rsid w:val="00844F54"/>
    <w:rsid w:val="00875581"/>
    <w:rsid w:val="008812F0"/>
    <w:rsid w:val="008B1E12"/>
    <w:rsid w:val="008B3CD3"/>
    <w:rsid w:val="008D04D3"/>
    <w:rsid w:val="008D3C83"/>
    <w:rsid w:val="00955AA1"/>
    <w:rsid w:val="009C3662"/>
    <w:rsid w:val="009D33AD"/>
    <w:rsid w:val="00A43EBD"/>
    <w:rsid w:val="00A87135"/>
    <w:rsid w:val="00A91A8E"/>
    <w:rsid w:val="00AC2DE4"/>
    <w:rsid w:val="00B01CE1"/>
    <w:rsid w:val="00B106F7"/>
    <w:rsid w:val="00C04740"/>
    <w:rsid w:val="00C837DF"/>
    <w:rsid w:val="00D149B7"/>
    <w:rsid w:val="00D615AE"/>
    <w:rsid w:val="00DA7CB9"/>
    <w:rsid w:val="00DC2A13"/>
    <w:rsid w:val="00DD3185"/>
    <w:rsid w:val="00DF5A14"/>
    <w:rsid w:val="00E0117F"/>
    <w:rsid w:val="00E4518F"/>
    <w:rsid w:val="00E7467B"/>
    <w:rsid w:val="00ED24C7"/>
    <w:rsid w:val="00F061A5"/>
    <w:rsid w:val="00F179AD"/>
    <w:rsid w:val="00F35C11"/>
    <w:rsid w:val="00F54363"/>
    <w:rsid w:val="00F837DD"/>
    <w:rsid w:val="00F847F2"/>
    <w:rsid w:val="00FB30AE"/>
    <w:rsid w:val="00FE4BBD"/>
    <w:rsid w:val="00FF7E9E"/>
    <w:rsid w:val="01385541"/>
    <w:rsid w:val="052249D8"/>
    <w:rsid w:val="0C0E46CC"/>
    <w:rsid w:val="0F4D2672"/>
    <w:rsid w:val="157810F0"/>
    <w:rsid w:val="20A55195"/>
    <w:rsid w:val="210C0858"/>
    <w:rsid w:val="24C559B9"/>
    <w:rsid w:val="266A7608"/>
    <w:rsid w:val="2C9D6623"/>
    <w:rsid w:val="2D9031CF"/>
    <w:rsid w:val="33E33DE7"/>
    <w:rsid w:val="3439449F"/>
    <w:rsid w:val="346B6EEF"/>
    <w:rsid w:val="35B04623"/>
    <w:rsid w:val="35D32F9C"/>
    <w:rsid w:val="395C6742"/>
    <w:rsid w:val="40D50CA1"/>
    <w:rsid w:val="48CB6F5E"/>
    <w:rsid w:val="4CA81903"/>
    <w:rsid w:val="4CB32925"/>
    <w:rsid w:val="4E010CFE"/>
    <w:rsid w:val="56F53AC2"/>
    <w:rsid w:val="61FB6701"/>
    <w:rsid w:val="65853A99"/>
    <w:rsid w:val="73B90590"/>
    <w:rsid w:val="73D318C0"/>
    <w:rsid w:val="767D4792"/>
    <w:rsid w:val="778C3C7E"/>
    <w:rsid w:val="7C8E61FE"/>
    <w:rsid w:val="7CF73EAE"/>
    <w:rsid w:val="7F52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cstheme="minorBidi"/>
      <w:szCs w:val="22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jc w:val="left"/>
    </w:pPr>
    <w:rPr>
      <w:rFonts w:ascii="Calibri" w:hAnsi="Calibri"/>
      <w:kern w:val="0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字符1"/>
    <w:link w:val="3"/>
    <w:qFormat/>
    <w:uiPriority w:val="0"/>
    <w:rPr>
      <w:rFonts w:ascii="宋体" w:hAnsi="Courier New" w:eastAsia="宋体"/>
    </w:rPr>
  </w:style>
  <w:style w:type="character" w:customStyle="1" w:styleId="15">
    <w:name w:val="纯文本 Char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6">
    <w:name w:val="彩色列表 - 强调文字颜色 1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标题 1 字符"/>
    <w:basedOn w:val="10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宋体" w:hAnsi="Courier New" w:eastAsia="宋体" w:cs="Times New Roman"/>
      <w:sz w:val="18"/>
      <w:szCs w:val="18"/>
    </w:rPr>
  </w:style>
  <w:style w:type="character" w:customStyle="1" w:styleId="21">
    <w:name w:val="纯文本 Char1"/>
    <w:basedOn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1623</Words>
  <Characters>216</Characters>
  <Lines>1</Lines>
  <Paragraphs>3</Paragraphs>
  <TotalTime>9</TotalTime>
  <ScaleCrop>false</ScaleCrop>
  <LinksUpToDate>false</LinksUpToDate>
  <CharactersWithSpaces>1836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2019-06-03T03:09:00Z</dcterms:created>
  <dc:creator>jx-ling</dc:creator>
  <cp:lastModifiedBy>Ace</cp:lastModifiedBy>
  <cp:lastPrinted>2021-05-13T06:30:00Z</cp:lastPrinted>
  <dcterms:modified xsi:type="dcterms:W3CDTF">2021-12-08T11:50:54Z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582AD4CE55F24077A73D341CD4506197</vt:lpwstr>
  </property>
</Properties>
</file>